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EE" w:rsidRDefault="00E1307B" w:rsidP="00EE26AD">
      <w:pPr>
        <w:pStyle w:val="af2"/>
        <w:shd w:val="clear" w:color="auto" w:fill="FFFFFF"/>
        <w:spacing w:before="280" w:after="280" w:line="312" w:lineRule="atLeast"/>
        <w:ind w:firstLine="709"/>
        <w:jc w:val="both"/>
      </w:pPr>
      <w:r>
        <w:rPr>
          <w:noProof/>
        </w:rPr>
        <mc:AlternateContent>
          <mc:Choice Requires="wps">
            <w:drawing>
              <wp:anchor distT="0" distB="0" distL="114300" distR="114300" simplePos="0" relativeHeight="2" behindDoc="0" locked="0" layoutInCell="1" allowOverlap="1" wp14:anchorId="27023235">
                <wp:simplePos x="0" y="0"/>
                <wp:positionH relativeFrom="page">
                  <wp:posOffset>1080135</wp:posOffset>
                </wp:positionH>
                <wp:positionV relativeFrom="margin">
                  <wp:posOffset>2147483647</wp:posOffset>
                </wp:positionV>
                <wp:extent cx="5940425" cy="281940"/>
                <wp:effectExtent l="0" t="0" r="0" b="0"/>
                <wp:wrapNone/>
                <wp:docPr id="1" name="Надпись 53"/>
                <wp:cNvGraphicFramePr/>
                <a:graphic xmlns:a="http://schemas.openxmlformats.org/drawingml/2006/main">
                  <a:graphicData uri="http://schemas.microsoft.com/office/word/2010/wordprocessingShape">
                    <wps:wsp>
                      <wps:cNvSpPr/>
                      <wps:spPr>
                        <a:xfrm>
                          <a:off x="0" y="0"/>
                          <a:ext cx="5939640" cy="281160"/>
                        </a:xfrm>
                        <a:prstGeom prst="rect">
                          <a:avLst/>
                        </a:prstGeom>
                        <a:noFill/>
                        <a:ln w="6480">
                          <a:noFill/>
                        </a:ln>
                      </wps:spPr>
                      <wps:style>
                        <a:lnRef idx="0">
                          <a:scrgbClr r="0" g="0" b="0"/>
                        </a:lnRef>
                        <a:fillRef idx="0">
                          <a:scrgbClr r="0" g="0" b="0"/>
                        </a:fillRef>
                        <a:effectRef idx="0">
                          <a:scrgbClr r="0" g="0" b="0"/>
                        </a:effectRef>
                        <a:fontRef idx="minor"/>
                      </wps:style>
                      <wps:txbx>
                        <w:txbxContent>
                          <w:p w:rsidR="00E1307B" w:rsidRDefault="00946979">
                            <w:pPr>
                              <w:pStyle w:val="af7"/>
                              <w:spacing w:after="0" w:line="240" w:lineRule="auto"/>
                            </w:pPr>
                            <w:sdt>
                              <w:sdtPr>
                                <w:id w:val="2019263335"/>
                                <w:date w:fullDate="2016-06-23T00:00:00Z">
                                  <w:dateFormat w:val="dd/MM/yyyy"/>
                                  <w:lid w:val="ru-RU"/>
                                  <w:storeMappedDataAs w:val="dateTime"/>
                                  <w:calendar w:val="gregorian"/>
                                </w:date>
                              </w:sdtPr>
                              <w:sdtEndPr/>
                              <w:sdtContent>
                                <w:r w:rsidR="00E1307B">
                                  <w:t>23/06/2016</w:t>
                                </w:r>
                              </w:sdtContent>
                            </w:sdt>
                          </w:p>
                        </w:txbxContent>
                      </wps:txbx>
                      <wps:bodyPr anchor="b">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rect id="shape_0" ID="Надпись 53" stroked="f" style="position:absolute;margin-left:85.05pt;margin-top:3686909.15pt;width:467.65pt;height:22.1pt;mso-position-horizontal-relative:page;mso-position-vertical-relative:margin" wp14:anchorId="27023235">
                <w10:wrap type="none"/>
                <v:fill o:detectmouseclick="t" on="false"/>
                <v:stroke color="#3465a4" weight="6480" joinstyle="round" endcap="flat"/>
                <v:textbox>
                  <w:txbxContent>
                    <w:p>
                      <w:pPr>
                        <w:pStyle w:val="Style29"/>
                        <w:spacing w:lineRule="auto" w:line="240" w:before="0" w:after="0"/>
                        <w:rPr/>
                      </w:pPr>
                      <w:r>
                        <w:rPr/>
                      </w:r>
                      <w:sdt>
                        <w:sdtPr>
                          <w:date w:fullDate="2016-06-23T00:00:00Z">
                            <w:dateFormat w:val="dd/MM/yyyy"/>
                            <w:lid w:val="ru-RU"/>
                            <w:storeMappedDataAs w:val="dateTime"/>
                            <w:calendar w:val="gregorian"/>
                          </w:date>
                        </w:sdtPr>
                        <w:sdtContent>
                          <w:r>
                            <w:t>23/06/2016</w:t>
                          </w:r>
                        </w:sdtContent>
                      </w:sdt>
                    </w:p>
                  </w:txbxContent>
                </v:textbox>
              </v:rect>
            </w:pict>
          </mc:Fallback>
        </mc:AlternateContent>
      </w:r>
      <w:r>
        <w:rPr>
          <w:noProof/>
        </w:rPr>
        <mc:AlternateContent>
          <mc:Choice Requires="wps">
            <w:drawing>
              <wp:anchor distT="0" distB="0" distL="114300" distR="114300" simplePos="0" relativeHeight="3" behindDoc="0" locked="0" layoutInCell="1" allowOverlap="1" wp14:anchorId="7E986491">
                <wp:simplePos x="0" y="0"/>
                <wp:positionH relativeFrom="margin">
                  <wp:align>center</wp:align>
                </wp:positionH>
                <wp:positionV relativeFrom="margin">
                  <wp:align>bottom</wp:align>
                </wp:positionV>
                <wp:extent cx="5940425" cy="38100"/>
                <wp:effectExtent l="0" t="0" r="0" b="0"/>
                <wp:wrapNone/>
                <wp:docPr id="3" name="Прямоугольник 55"/>
                <wp:cNvGraphicFramePr/>
                <a:graphic xmlns:a="http://schemas.openxmlformats.org/drawingml/2006/main">
                  <a:graphicData uri="http://schemas.microsoft.com/office/word/2010/wordprocessingShape">
                    <wps:wsp>
                      <wps:cNvSpPr/>
                      <wps:spPr>
                        <a:xfrm>
                          <a:off x="0" y="0"/>
                          <a:ext cx="5939640" cy="37440"/>
                        </a:xfrm>
                        <a:prstGeom prst="rect">
                          <a:avLst/>
                        </a:prstGeom>
                        <a:solidFill>
                          <a:srgbClr val="4F81BD"/>
                        </a:solidFill>
                        <a:ln w="25560">
                          <a:noFill/>
                        </a:ln>
                      </wps:spPr>
                      <wps:style>
                        <a:lnRef idx="0">
                          <a:scrgbClr r="0" g="0" b="0"/>
                        </a:lnRef>
                        <a:fillRef idx="0">
                          <a:scrgbClr r="0" g="0" b="0"/>
                        </a:fillRef>
                        <a:effectRef idx="0">
                          <a:scrgbClr r="0" g="0" b="0"/>
                        </a:effectRef>
                        <a:fontRef idx="minor"/>
                      </wps:style>
                      <wps:bodyPr/>
                    </wps:wsp>
                  </a:graphicData>
                </a:graphic>
                <wp14:sizeRelH relativeFrom="margin">
                  <wp14:pctWidth>100000</wp14:pctWidth>
                </wp14:sizeRelH>
              </wp:anchor>
            </w:drawing>
          </mc:Choice>
          <mc:Fallback>
            <w:pict>
              <v:rect id="shape_0" ID="Прямоугольник 55" fillcolor="#4f81bd" stroked="f" style="position:absolute;margin-left:0pt;margin-top:721.2pt;width:467.65pt;height:2.9pt;mso-position-horizontal:center;mso-position-horizontal-relative:margin;mso-position-vertical:bottom;mso-position-vertical-relative:margin" wp14:anchorId="7E986491">
                <w10:wrap type="none"/>
                <v:fill o:detectmouseclick="t" type="solid" color2="#b07e42"/>
                <v:stroke color="#3465a4" weight="25560" joinstyle="round" endcap="flat"/>
              </v:rect>
            </w:pict>
          </mc:Fallback>
        </mc:AlternateContent>
      </w:r>
      <w:r>
        <w:rPr>
          <w:noProof/>
        </w:rPr>
        <mc:AlternateContent>
          <mc:Choice Requires="wps">
            <w:drawing>
              <wp:anchor distT="0" distB="457200" distL="118745" distR="118745" simplePos="0" relativeHeight="4" behindDoc="0" locked="0" layoutInCell="1" allowOverlap="1">
                <wp:simplePos x="0" y="0"/>
                <wp:positionH relativeFrom="margin">
                  <wp:posOffset>-68580</wp:posOffset>
                </wp:positionH>
                <wp:positionV relativeFrom="margin">
                  <wp:align>center</wp:align>
                </wp:positionV>
                <wp:extent cx="5940425" cy="3326130"/>
                <wp:effectExtent l="0" t="0" r="0" b="0"/>
                <wp:wrapSquare wrapText="bothSides"/>
                <wp:docPr id="4" name="Врезка2"/>
                <wp:cNvGraphicFramePr/>
                <a:graphic xmlns:a="http://schemas.openxmlformats.org/drawingml/2006/main">
                  <a:graphicData uri="http://schemas.microsoft.com/office/word/2010/wordprocessingShape">
                    <wps:wsp>
                      <wps:cNvSpPr/>
                      <wps:spPr>
                        <a:xfrm>
                          <a:off x="0" y="0"/>
                          <a:ext cx="5939640" cy="33253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tblInd w:w="108" w:type="dxa"/>
                              <w:tblLook w:val="04A0" w:firstRow="1" w:lastRow="0" w:firstColumn="1" w:lastColumn="0" w:noHBand="0" w:noVBand="1"/>
                            </w:tblPr>
                            <w:tblGrid>
                              <w:gridCol w:w="9586"/>
                            </w:tblGrid>
                            <w:tr w:rsidR="00E1307B">
                              <w:tc>
                                <w:tcPr>
                                  <w:tcW w:w="9356" w:type="dxa"/>
                                  <w:shd w:val="clear" w:color="auto" w:fill="auto"/>
                                </w:tcPr>
                                <w:p w:rsidR="00E1307B" w:rsidRDefault="00E1307B">
                                  <w:pPr>
                                    <w:pStyle w:val="af6"/>
                                    <w:jc w:val="center"/>
                                  </w:pPr>
                                  <w:r>
                                    <w:rPr>
                                      <w:rFonts w:eastAsia="Times New Roman"/>
                                      <w:b/>
                                      <w:bCs/>
                                      <w:color w:val="1F497D" w:themeColor="text2"/>
                                      <w:spacing w:val="0"/>
                                      <w:sz w:val="72"/>
                                      <w:szCs w:val="72"/>
                                    </w:rPr>
                                    <w:t>РАБОЧАЯ ТЕТРАДЬ</w:t>
                                  </w:r>
                                </w:p>
                              </w:tc>
                            </w:tr>
                            <w:tr w:rsidR="00E1307B">
                              <w:tc>
                                <w:tcPr>
                                  <w:tcW w:w="9356" w:type="dxa"/>
                                  <w:shd w:val="clear" w:color="auto" w:fill="auto"/>
                                  <w:vAlign w:val="bottom"/>
                                </w:tcPr>
                                <w:p w:rsidR="00E1307B" w:rsidRDefault="008D6F82">
                                  <w:pPr>
                                    <w:pStyle w:val="af7"/>
                                    <w:jc w:val="center"/>
                                  </w:pPr>
                                  <w:sdt>
                                    <w:sdtPr>
                                      <w:rPr>
                                        <w:rFonts w:ascii="Times New Roman" w:eastAsia="Times New Roman" w:hAnsi="Times New Roman" w:cs="Times New Roman"/>
                                        <w:b/>
                                        <w:bCs/>
                                        <w:color w:val="1F497D" w:themeColor="text2"/>
                                        <w:spacing w:val="0"/>
                                        <w:sz w:val="52"/>
                                        <w:szCs w:val="52"/>
                                      </w:rPr>
                                      <w:alias w:val="Подзаголовок"/>
                                      <w:id w:val="1349834120"/>
                                      <w:dataBinding w:prefixMappings="xmlns:ns0='http://schemas.openxmlformats.org/package/2006/metadata/core-properties' xmlns:ns1='http://purl.org/dc/elements/1.1/'" w:xpath="/ns0:coreProperties[1]/ns1:subject[1]" w:storeItemID="{6C3C8BC8-F283-45AE-878A-BAB7291924A1}"/>
                                      <w:text/>
                                    </w:sdtPr>
                                    <w:sdtContent>
                                      <w:r>
                                        <w:rPr>
                                          <w:rFonts w:ascii="Times New Roman" w:eastAsia="Times New Roman" w:hAnsi="Times New Roman" w:cs="Times New Roman"/>
                                          <w:b/>
                                          <w:bCs/>
                                          <w:color w:val="1F497D" w:themeColor="text2"/>
                                          <w:spacing w:val="0"/>
                                          <w:sz w:val="52"/>
                                          <w:szCs w:val="52"/>
                                        </w:rPr>
                                        <w:t>Семинар по теме «Управление некоммерческой организацией с учетом последних изменений в законодательстве»</w:t>
                                      </w:r>
                                    </w:sdtContent>
                                  </w:sdt>
                                </w:p>
                              </w:tc>
                            </w:tr>
                            <w:tr w:rsidR="00E1307B">
                              <w:trPr>
                                <w:trHeight w:val="1152"/>
                              </w:trPr>
                              <w:tc>
                                <w:tcPr>
                                  <w:tcW w:w="9356" w:type="dxa"/>
                                  <w:shd w:val="clear" w:color="auto" w:fill="auto"/>
                                  <w:vAlign w:val="bottom"/>
                                </w:tcPr>
                                <w:p w:rsidR="00E1307B" w:rsidRDefault="00946979">
                                  <w:pPr>
                                    <w:jc w:val="both"/>
                                  </w:pPr>
                                  <w:sdt>
                                    <w:sdtPr>
                                      <w:alias w:val="Аннотация"/>
                                      <w:id w:val="475417605"/>
                                      <w:dataBinding w:prefixMappings="xmlns:ns0='http://schemas.microsoft.com/office/2006/coverPageProps'" w:xpath="/ns0:CoverPageProperties[1]/ns0:Abstract[1]" w:storeItemID="{55AF091B-3C7A-41E3-B477-F2FDAA23CFDA}"/>
                                      <w:text/>
                                    </w:sdtPr>
                                    <w:sdtEndPr/>
                                    <w:sdtContent>
                                      <w:r w:rsidR="00E1307B">
                                        <w:rPr>
                                          <w:rFonts w:ascii="Times New Roman" w:hAnsi="Times New Roman" w:cs="Times New Roman"/>
                                          <w:color w:val="1F497D" w:themeColor="text2"/>
                                          <w:sz w:val="32"/>
                                          <w:szCs w:val="32"/>
                                        </w:rPr>
                                        <w:t xml:space="preserve"> Цели семинара: укрепление правовой грамотности представителей некоммерческих организаций, расширение компетентности по вопросам бухгалтерского учета некоммерческой организации, </w:t>
                                      </w:r>
                                      <w:r w:rsidR="008D6F82">
                                        <w:rPr>
                                          <w:rFonts w:ascii="Times New Roman" w:hAnsi="Times New Roman" w:cs="Times New Roman"/>
                                          <w:color w:val="1F497D" w:themeColor="text2"/>
                                          <w:sz w:val="32"/>
                                          <w:szCs w:val="32"/>
                                        </w:rPr>
                                        <w:t xml:space="preserve">трудности ведения кадрового документооборота в организациях НКО, </w:t>
                                      </w:r>
                                      <w:r w:rsidR="00E1307B">
                                        <w:rPr>
                                          <w:rFonts w:ascii="Times New Roman" w:hAnsi="Times New Roman" w:cs="Times New Roman"/>
                                          <w:color w:val="1F497D" w:themeColor="text2"/>
                                          <w:sz w:val="32"/>
                                          <w:szCs w:val="32"/>
                                        </w:rPr>
                                        <w:t xml:space="preserve">помощь в организации работы по </w:t>
                                      </w:r>
                                      <w:proofErr w:type="spellStart"/>
                                      <w:r w:rsidR="00E1307B">
                                        <w:rPr>
                                          <w:rFonts w:ascii="Times New Roman" w:hAnsi="Times New Roman" w:cs="Times New Roman"/>
                                          <w:color w:val="1F497D" w:themeColor="text2"/>
                                          <w:sz w:val="32"/>
                                          <w:szCs w:val="32"/>
                                        </w:rPr>
                                        <w:t>фандрайзингу</w:t>
                                      </w:r>
                                      <w:proofErr w:type="spellEnd"/>
                                      <w:r w:rsidR="00E1307B">
                                        <w:rPr>
                                          <w:rFonts w:ascii="Times New Roman" w:hAnsi="Times New Roman" w:cs="Times New Roman"/>
                                          <w:color w:val="1F497D" w:themeColor="text2"/>
                                          <w:sz w:val="32"/>
                                          <w:szCs w:val="32"/>
                                        </w:rPr>
                                        <w:t xml:space="preserve"> и оформлению приносящей доход деятельности</w:t>
                                      </w:r>
                                    </w:sdtContent>
                                  </w:sdt>
                                </w:p>
                              </w:tc>
                            </w:tr>
                          </w:tbl>
                          <w:p w:rsidR="00E1307B" w:rsidRDefault="00E1307B">
                            <w:pPr>
                              <w:pStyle w:val="af8"/>
                              <w:rPr>
                                <w:color w:val="000000"/>
                              </w:rPr>
                            </w:pPr>
                          </w:p>
                        </w:txbxContent>
                      </wps:txbx>
                      <wps:bodyPr lIns="0" tIns="0" rIns="0" bIns="0">
                        <a:spAutoFit/>
                      </wps:bodyPr>
                    </wps:wsp>
                  </a:graphicData>
                </a:graphic>
                <wp14:sizeRelH relativeFrom="margin">
                  <wp14:pctWidth>100000</wp14:pctWidth>
                </wp14:sizeRelH>
              </wp:anchor>
            </w:drawing>
          </mc:Choice>
          <mc:Fallback>
            <w:pict>
              <v:rect id="Врезка2" o:spid="_x0000_s1027" style="position:absolute;left:0;text-align:left;margin-left:-5.4pt;margin-top:0;width:467.75pt;height:261.9pt;z-index:4;visibility:visible;mso-wrap-style:square;mso-width-percent:1000;mso-wrap-distance-left:9.35pt;mso-wrap-distance-top:0;mso-wrap-distance-right:9.35pt;mso-wrap-distance-bottom:36pt;mso-position-horizontal:absolute;mso-position-horizontal-relative:margin;mso-position-vertical:center;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" filled="f" stroked="f">
                <v:textbox style="mso-fit-shape-to-text:t" inset="0,0,0,0">
                  <w:txbxContent>
                    <w:tbl>
                      <w:tblPr>
                        <w:tblW w:w="5000" w:type="pct"/>
                        <w:tblInd w:w="108" w:type="dxa"/>
                        <w:tblLook w:val="04A0" w:firstRow="1" w:lastRow="0" w:firstColumn="1" w:lastColumn="0" w:noHBand="0" w:noVBand="1"/>
                      </w:tblPr>
                      <w:tblGrid>
                        <w:gridCol w:w="9586"/>
                      </w:tblGrid>
                      <w:tr w:rsidR="00E1307B">
                        <w:tc>
                          <w:tcPr>
                            <w:tcW w:w="9356" w:type="dxa"/>
                            <w:shd w:val="clear" w:color="auto" w:fill="auto"/>
                          </w:tcPr>
                          <w:p w:rsidR="00E1307B" w:rsidRDefault="00E1307B">
                            <w:pPr>
                              <w:pStyle w:val="af6"/>
                              <w:jc w:val="center"/>
                            </w:pPr>
                            <w:r>
                              <w:rPr>
                                <w:rFonts w:eastAsia="Times New Roman"/>
                                <w:b/>
                                <w:bCs/>
                                <w:color w:val="1F497D" w:themeColor="text2"/>
                                <w:spacing w:val="0"/>
                                <w:sz w:val="72"/>
                                <w:szCs w:val="72"/>
                              </w:rPr>
                              <w:t>РАБОЧАЯ ТЕТРАДЬ</w:t>
                            </w:r>
                          </w:p>
                        </w:tc>
                      </w:tr>
                      <w:tr w:rsidR="00E1307B">
                        <w:tc>
                          <w:tcPr>
                            <w:tcW w:w="9356" w:type="dxa"/>
                            <w:shd w:val="clear" w:color="auto" w:fill="auto"/>
                            <w:vAlign w:val="bottom"/>
                          </w:tcPr>
                          <w:p w:rsidR="00E1307B" w:rsidRDefault="008D6F82">
                            <w:pPr>
                              <w:pStyle w:val="af7"/>
                              <w:jc w:val="center"/>
                            </w:pPr>
                            <w:sdt>
                              <w:sdtPr>
                                <w:rPr>
                                  <w:rFonts w:ascii="Times New Roman" w:eastAsia="Times New Roman" w:hAnsi="Times New Roman" w:cs="Times New Roman"/>
                                  <w:b/>
                                  <w:bCs/>
                                  <w:color w:val="1F497D" w:themeColor="text2"/>
                                  <w:spacing w:val="0"/>
                                  <w:sz w:val="52"/>
                                  <w:szCs w:val="52"/>
                                </w:rPr>
                                <w:alias w:val="Подзаголовок"/>
                                <w:id w:val="1349834120"/>
                                <w:dataBinding w:prefixMappings="xmlns:ns0='http://schemas.openxmlformats.org/package/2006/metadata/core-properties' xmlns:ns1='http://purl.org/dc/elements/1.1/'" w:xpath="/ns0:coreProperties[1]/ns1:subject[1]" w:storeItemID="{6C3C8BC8-F283-45AE-878A-BAB7291924A1}"/>
                                <w:text/>
                              </w:sdtPr>
                              <w:sdtContent>
                                <w:r>
                                  <w:rPr>
                                    <w:rFonts w:ascii="Times New Roman" w:eastAsia="Times New Roman" w:hAnsi="Times New Roman" w:cs="Times New Roman"/>
                                    <w:b/>
                                    <w:bCs/>
                                    <w:color w:val="1F497D" w:themeColor="text2"/>
                                    <w:spacing w:val="0"/>
                                    <w:sz w:val="52"/>
                                    <w:szCs w:val="52"/>
                                  </w:rPr>
                                  <w:t>Семинар по теме «Управление некоммерческой организацией с учетом последних изменений в законодательстве»</w:t>
                                </w:r>
                              </w:sdtContent>
                            </w:sdt>
                          </w:p>
                        </w:tc>
                      </w:tr>
                      <w:tr w:rsidR="00E1307B">
                        <w:trPr>
                          <w:trHeight w:val="1152"/>
                        </w:trPr>
                        <w:tc>
                          <w:tcPr>
                            <w:tcW w:w="9356" w:type="dxa"/>
                            <w:shd w:val="clear" w:color="auto" w:fill="auto"/>
                            <w:vAlign w:val="bottom"/>
                          </w:tcPr>
                          <w:p w:rsidR="00E1307B" w:rsidRDefault="00946979">
                            <w:pPr>
                              <w:jc w:val="both"/>
                            </w:pPr>
                            <w:sdt>
                              <w:sdtPr>
                                <w:alias w:val="Аннотация"/>
                                <w:id w:val="475417605"/>
                                <w:dataBinding w:prefixMappings="xmlns:ns0='http://schemas.microsoft.com/office/2006/coverPageProps'" w:xpath="/ns0:CoverPageProperties[1]/ns0:Abstract[1]" w:storeItemID="{55AF091B-3C7A-41E3-B477-F2FDAA23CFDA}"/>
                                <w:text/>
                              </w:sdtPr>
                              <w:sdtEndPr/>
                              <w:sdtContent>
                                <w:r w:rsidR="00E1307B">
                                  <w:rPr>
                                    <w:rFonts w:ascii="Times New Roman" w:hAnsi="Times New Roman" w:cs="Times New Roman"/>
                                    <w:color w:val="1F497D" w:themeColor="text2"/>
                                    <w:sz w:val="32"/>
                                    <w:szCs w:val="32"/>
                                  </w:rPr>
                                  <w:t xml:space="preserve"> Цели семинара: укрепление правовой грамотности представителей некоммерческих организаций, расширение компетентности по вопросам бухгалтерского учета некоммерческой организации, </w:t>
                                </w:r>
                                <w:r w:rsidR="008D6F82">
                                  <w:rPr>
                                    <w:rFonts w:ascii="Times New Roman" w:hAnsi="Times New Roman" w:cs="Times New Roman"/>
                                    <w:color w:val="1F497D" w:themeColor="text2"/>
                                    <w:sz w:val="32"/>
                                    <w:szCs w:val="32"/>
                                  </w:rPr>
                                  <w:t xml:space="preserve">трудности ведения кадрового документооборота в организациях НКО, </w:t>
                                </w:r>
                                <w:r w:rsidR="00E1307B">
                                  <w:rPr>
                                    <w:rFonts w:ascii="Times New Roman" w:hAnsi="Times New Roman" w:cs="Times New Roman"/>
                                    <w:color w:val="1F497D" w:themeColor="text2"/>
                                    <w:sz w:val="32"/>
                                    <w:szCs w:val="32"/>
                                  </w:rPr>
                                  <w:t xml:space="preserve">помощь в организации работы по </w:t>
                                </w:r>
                                <w:proofErr w:type="spellStart"/>
                                <w:r w:rsidR="00E1307B">
                                  <w:rPr>
                                    <w:rFonts w:ascii="Times New Roman" w:hAnsi="Times New Roman" w:cs="Times New Roman"/>
                                    <w:color w:val="1F497D" w:themeColor="text2"/>
                                    <w:sz w:val="32"/>
                                    <w:szCs w:val="32"/>
                                  </w:rPr>
                                  <w:t>фандрайзингу</w:t>
                                </w:r>
                                <w:proofErr w:type="spellEnd"/>
                                <w:r w:rsidR="00E1307B">
                                  <w:rPr>
                                    <w:rFonts w:ascii="Times New Roman" w:hAnsi="Times New Roman" w:cs="Times New Roman"/>
                                    <w:color w:val="1F497D" w:themeColor="text2"/>
                                    <w:sz w:val="32"/>
                                    <w:szCs w:val="32"/>
                                  </w:rPr>
                                  <w:t xml:space="preserve"> и оформлению приносящей доход деятельности</w:t>
                                </w:r>
                              </w:sdtContent>
                            </w:sdt>
                          </w:p>
                        </w:tc>
                      </w:tr>
                    </w:tbl>
                    <w:p w:rsidR="00E1307B" w:rsidRDefault="00E1307B">
                      <w:pPr>
                        <w:pStyle w:val="af8"/>
                        <w:rPr>
                          <w:color w:val="000000"/>
                        </w:rPr>
                      </w:pPr>
                    </w:p>
                  </w:txbxContent>
                </v:textbox>
                <w10:wrap type="square" anchorx="margin" anchory="margin"/>
              </v:rect>
            </w:pict>
          </mc:Fallback>
        </mc:AlternateContent>
      </w:r>
      <w:r>
        <w:rPr>
          <w:bCs/>
        </w:rPr>
        <w:t>Лектор: Яковлева Наталья Анатольевна – ст. преподаватель кафедры «Финансы и бухгалтерский учет» Смоленского института экономики Санкт-Петербургского университета технологий управления и экономики, сертифицированный преподаватель курсов 1С, директор компании (г. Смоленск).</w:t>
      </w: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4165EE" w:rsidP="00EE26AD">
      <w:pPr>
        <w:pStyle w:val="af2"/>
        <w:shd w:val="clear" w:color="auto" w:fill="FFFFFF"/>
        <w:spacing w:line="312" w:lineRule="atLeast"/>
        <w:ind w:firstLine="709"/>
        <w:jc w:val="center"/>
        <w:rPr>
          <w:b/>
          <w:bCs/>
          <w:color w:val="000000"/>
          <w:sz w:val="28"/>
          <w:szCs w:val="28"/>
        </w:rPr>
      </w:pPr>
    </w:p>
    <w:p w:rsidR="004165EE" w:rsidRDefault="00E1307B" w:rsidP="00EE26AD">
      <w:pPr>
        <w:pStyle w:val="af2"/>
        <w:shd w:val="clear" w:color="auto" w:fill="FFFFFF"/>
        <w:spacing w:line="312" w:lineRule="atLeast"/>
        <w:ind w:firstLine="709"/>
        <w:jc w:val="center"/>
      </w:pPr>
      <w:r>
        <w:rPr>
          <w:b/>
          <w:bCs/>
          <w:color w:val="000000"/>
          <w:sz w:val="28"/>
          <w:szCs w:val="28"/>
        </w:rPr>
        <w:lastRenderedPageBreak/>
        <w:t>Вопросы семинара:</w:t>
      </w:r>
    </w:p>
    <w:p w:rsidR="004165EE" w:rsidRDefault="00E1307B" w:rsidP="00EE26AD">
      <w:pPr>
        <w:pStyle w:val="ae"/>
        <w:shd w:val="clear" w:color="auto" w:fill="FFFFFF"/>
        <w:spacing w:line="312" w:lineRule="atLeast"/>
        <w:ind w:firstLine="709"/>
        <w:jc w:val="both"/>
        <w:rPr>
          <w:rFonts w:ascii="Times New Roman" w:hAnsi="Times New Roman"/>
        </w:rPr>
      </w:pPr>
      <w:r>
        <w:rPr>
          <w:rFonts w:ascii="Times New Roman" w:hAnsi="Times New Roman"/>
          <w:b/>
          <w:bCs/>
          <w:sz w:val="24"/>
          <w:szCs w:val="24"/>
        </w:rPr>
        <w:t>1. Организация и документальное оформление приносящей доход деятельности</w:t>
      </w:r>
    </w:p>
    <w:p w:rsidR="004165EE" w:rsidRDefault="00E1307B" w:rsidP="00EE26AD">
      <w:pPr>
        <w:pStyle w:val="ae"/>
        <w:ind w:firstLine="709"/>
        <w:rPr>
          <w:rFonts w:ascii="Times New Roman" w:hAnsi="Times New Roman"/>
          <w:b/>
          <w:bCs/>
          <w:sz w:val="24"/>
          <w:szCs w:val="24"/>
        </w:rPr>
      </w:pPr>
      <w:r>
        <w:rPr>
          <w:rFonts w:ascii="Times New Roman" w:hAnsi="Times New Roman"/>
          <w:b/>
          <w:bCs/>
          <w:sz w:val="24"/>
          <w:szCs w:val="24"/>
        </w:rPr>
        <w:t>2.     Что должен знать руководитель о ведении бухгалтерского учета в НКО</w:t>
      </w:r>
    </w:p>
    <w:p w:rsidR="004165EE" w:rsidRDefault="00E1307B" w:rsidP="00EE26AD">
      <w:pPr>
        <w:pStyle w:val="ae"/>
        <w:ind w:firstLine="709"/>
        <w:rPr>
          <w:rFonts w:ascii="Times New Roman" w:hAnsi="Times New Roman"/>
          <w:b/>
          <w:bCs/>
          <w:sz w:val="24"/>
          <w:szCs w:val="24"/>
        </w:rPr>
      </w:pPr>
      <w:r>
        <w:rPr>
          <w:rFonts w:ascii="Times New Roman" w:hAnsi="Times New Roman"/>
          <w:b/>
          <w:bCs/>
          <w:sz w:val="24"/>
          <w:szCs w:val="24"/>
        </w:rPr>
        <w:t xml:space="preserve">3.     Трудности ведения кадрового делопроизводства в НКО (в </w:t>
      </w:r>
      <w:proofErr w:type="spellStart"/>
      <w:r>
        <w:rPr>
          <w:rFonts w:ascii="Times New Roman" w:hAnsi="Times New Roman"/>
          <w:b/>
          <w:bCs/>
          <w:sz w:val="24"/>
          <w:szCs w:val="24"/>
        </w:rPr>
        <w:t>т.ч</w:t>
      </w:r>
      <w:proofErr w:type="spellEnd"/>
      <w:r>
        <w:rPr>
          <w:rFonts w:ascii="Times New Roman" w:hAnsi="Times New Roman"/>
          <w:b/>
          <w:bCs/>
          <w:sz w:val="24"/>
          <w:szCs w:val="24"/>
        </w:rPr>
        <w:t>. оформление отношений с волонтерами)</w:t>
      </w:r>
    </w:p>
    <w:p w:rsidR="004165EE" w:rsidRDefault="00E1307B" w:rsidP="00EE26AD">
      <w:pPr>
        <w:pStyle w:val="ae"/>
        <w:ind w:firstLine="709"/>
        <w:rPr>
          <w:rFonts w:ascii="Times New Roman" w:hAnsi="Times New Roman"/>
          <w:b/>
          <w:bCs/>
          <w:sz w:val="24"/>
          <w:szCs w:val="24"/>
        </w:rPr>
      </w:pPr>
      <w:r>
        <w:rPr>
          <w:rFonts w:ascii="Times New Roman" w:hAnsi="Times New Roman"/>
          <w:b/>
          <w:bCs/>
          <w:sz w:val="24"/>
          <w:szCs w:val="24"/>
        </w:rPr>
        <w:t>4.     Поиск средств (фандрайзинг)</w:t>
      </w:r>
    </w:p>
    <w:p w:rsidR="004165EE" w:rsidRDefault="004165EE" w:rsidP="00EE26AD">
      <w:pPr>
        <w:pStyle w:val="ae"/>
        <w:shd w:val="clear" w:color="auto" w:fill="FFFFFF"/>
        <w:spacing w:line="312" w:lineRule="atLeast"/>
        <w:ind w:firstLine="709"/>
        <w:jc w:val="both"/>
        <w:rPr>
          <w:b/>
          <w:bCs/>
          <w:sz w:val="24"/>
          <w:szCs w:val="24"/>
        </w:rPr>
      </w:pPr>
    </w:p>
    <w:p w:rsidR="004165EE" w:rsidRDefault="00E1307B" w:rsidP="00EE26AD">
      <w:pPr>
        <w:pStyle w:val="ae"/>
        <w:shd w:val="clear" w:color="auto" w:fill="FFFFFF"/>
        <w:spacing w:line="312" w:lineRule="atLeast"/>
        <w:ind w:firstLine="709"/>
        <w:jc w:val="both"/>
        <w:rPr>
          <w:rFonts w:ascii="Times New Roman" w:hAnsi="Times New Roman"/>
        </w:rPr>
      </w:pPr>
      <w:r>
        <w:rPr>
          <w:rFonts w:ascii="Times New Roman" w:hAnsi="Times New Roman"/>
          <w:b/>
          <w:bCs/>
          <w:sz w:val="24"/>
          <w:szCs w:val="24"/>
        </w:rPr>
        <w:t>1. Организация и документальное оформление приносящей доход деятельности</w:t>
      </w:r>
    </w:p>
    <w:p w:rsidR="004165EE" w:rsidRDefault="004165EE" w:rsidP="00EE26AD">
      <w:pPr>
        <w:pStyle w:val="ae"/>
        <w:shd w:val="clear" w:color="auto" w:fill="FFFFFF"/>
        <w:spacing w:line="312" w:lineRule="atLeast"/>
        <w:ind w:firstLine="709"/>
        <w:jc w:val="both"/>
        <w:rPr>
          <w:b/>
          <w:bCs/>
          <w:sz w:val="24"/>
          <w:szCs w:val="24"/>
        </w:rPr>
      </w:pPr>
    </w:p>
    <w:p w:rsidR="004165EE" w:rsidRDefault="00E1307B" w:rsidP="00EE26AD">
      <w:pPr>
        <w:pStyle w:val="ae"/>
        <w:shd w:val="clear" w:color="auto" w:fill="FFFFFF"/>
        <w:spacing w:line="312" w:lineRule="atLeast"/>
        <w:ind w:firstLine="709"/>
        <w:jc w:val="both"/>
        <w:rPr>
          <w:rFonts w:ascii="Times New Roman" w:hAnsi="Times New Roman"/>
        </w:rPr>
      </w:pPr>
      <w:r>
        <w:rPr>
          <w:rFonts w:ascii="Times New Roman" w:hAnsi="Times New Roman"/>
          <w:sz w:val="24"/>
          <w:szCs w:val="24"/>
        </w:rPr>
        <w:t xml:space="preserve">Юридические лица, которые не имеют извлечение прибыли в качестве основной цели своей деятельности и не распределяют полученную прибыль между участниками, признаются </w:t>
      </w:r>
      <w:r>
        <w:rPr>
          <w:rFonts w:ascii="Times New Roman" w:hAnsi="Times New Roman"/>
          <w:b/>
          <w:bCs/>
          <w:sz w:val="24"/>
          <w:szCs w:val="24"/>
        </w:rPr>
        <w:t>некоммерческими организациями</w:t>
      </w:r>
      <w:r>
        <w:rPr>
          <w:rFonts w:ascii="Times New Roman" w:hAnsi="Times New Roman"/>
          <w:sz w:val="24"/>
          <w:szCs w:val="24"/>
        </w:rPr>
        <w:t xml:space="preserve"> (п. 1 ст. 50 ГК РФ). </w:t>
      </w:r>
    </w:p>
    <w:p w:rsidR="004165EE" w:rsidRDefault="00E1307B" w:rsidP="00EE26AD">
      <w:pPr>
        <w:pStyle w:val="ae"/>
        <w:shd w:val="clear" w:color="auto" w:fill="FFFFFF"/>
        <w:spacing w:line="312" w:lineRule="atLeast"/>
        <w:ind w:firstLine="709"/>
        <w:jc w:val="both"/>
        <w:rPr>
          <w:rFonts w:ascii="Times New Roman" w:hAnsi="Times New Roman"/>
        </w:rPr>
      </w:pPr>
      <w:r>
        <w:rPr>
          <w:rFonts w:ascii="Times New Roman" w:hAnsi="Times New Roman"/>
          <w:sz w:val="24"/>
          <w:szCs w:val="24"/>
        </w:rPr>
        <w:t>Выделение некоммерческой организации из ряда прочих юридических лиц возможно только при одновременном наличии у такой организации обоих характеризующих ее признаков. Исключение составляют потребительские кооперативы, которые вправе распределять доходы, полученные от предпринимательской деятельности, осуществляемой ими в рамках уставной правоспособности (п. 5 ст. 116 ГК РФ).</w:t>
      </w:r>
    </w:p>
    <w:p w:rsidR="004165EE" w:rsidRDefault="00E1307B" w:rsidP="00EE26AD">
      <w:pPr>
        <w:pStyle w:val="ae"/>
        <w:ind w:firstLine="709"/>
        <w:jc w:val="both"/>
        <w:rPr>
          <w:rFonts w:ascii="Times New Roman" w:hAnsi="Times New Roman"/>
          <w:sz w:val="24"/>
          <w:szCs w:val="24"/>
        </w:rPr>
      </w:pPr>
      <w:proofErr w:type="gramStart"/>
      <w:r>
        <w:rPr>
          <w:rFonts w:ascii="Times New Roman" w:hAnsi="Times New Roman"/>
          <w:sz w:val="24"/>
          <w:szCs w:val="24"/>
        </w:rPr>
        <w:t>В отличие от коммерческих организаций, которые могут создаваться в строго предусмотренных ГК РФ формах, перечень форм некоммерческих организаций, приводимый в п. 3 ст. 50 ГК РФ, является открытым и может быть дополнен федеральными законами.</w:t>
      </w:r>
      <w:proofErr w:type="gramEnd"/>
      <w:r>
        <w:rPr>
          <w:rFonts w:ascii="Times New Roman" w:hAnsi="Times New Roman"/>
          <w:sz w:val="24"/>
          <w:szCs w:val="24"/>
        </w:rPr>
        <w:t xml:space="preserve"> </w:t>
      </w:r>
      <w:proofErr w:type="gramStart"/>
      <w:r>
        <w:rPr>
          <w:rFonts w:ascii="Times New Roman" w:hAnsi="Times New Roman"/>
          <w:sz w:val="24"/>
          <w:szCs w:val="24"/>
        </w:rPr>
        <w:t>Закон о некоммерческих организациях в пределах диспозитивного правового регулирования наряду с предусмотренными ГК РФ потребительскими кооперативами, общественными, религиозными организациями (объединениями), учреждениями, фондами, ассоциациями (союзами) включил в перечень некоммерческих организаций также некоммерческие партнерства, некоммерческие автономные организации, государственные корпорации и др.</w:t>
      </w:r>
      <w:proofErr w:type="gramEnd"/>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С точки </w:t>
      </w:r>
      <w:proofErr w:type="gramStart"/>
      <w:r>
        <w:rPr>
          <w:rFonts w:ascii="Times New Roman" w:hAnsi="Times New Roman"/>
          <w:sz w:val="24"/>
          <w:szCs w:val="24"/>
        </w:rPr>
        <w:t>зрения общих принципов применения норм законодательства</w:t>
      </w:r>
      <w:proofErr w:type="gramEnd"/>
      <w:r>
        <w:rPr>
          <w:rFonts w:ascii="Times New Roman" w:hAnsi="Times New Roman"/>
          <w:sz w:val="24"/>
          <w:szCs w:val="24"/>
        </w:rPr>
        <w:t xml:space="preserve"> не вызывает сомнения приоритетность норм Гражданского кодекса (п. 2 ст. 3 ГК РФ), который устанавливает специальную, а не общую правоспособность некоммерческих организаций.</w:t>
      </w:r>
    </w:p>
    <w:p w:rsidR="004165EE" w:rsidRDefault="00E1307B" w:rsidP="00EE26AD">
      <w:pPr>
        <w:pStyle w:val="ae"/>
        <w:ind w:firstLine="709"/>
        <w:jc w:val="both"/>
        <w:rPr>
          <w:rFonts w:ascii="Times New Roman" w:hAnsi="Times New Roman"/>
          <w:sz w:val="24"/>
          <w:szCs w:val="24"/>
        </w:rPr>
      </w:pPr>
      <w:r>
        <w:rPr>
          <w:rFonts w:ascii="Times New Roman" w:hAnsi="Times New Roman"/>
          <w:b/>
          <w:sz w:val="24"/>
          <w:szCs w:val="24"/>
        </w:rPr>
        <w:t>Что же такое предпринимательская деятельность некоммерческих организаций и, в каких формах она может осуществляться?</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Предпринимательской деятельностью некоммерческой организации признается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(п. 2 ст. 24 Закона о некоммерческих </w:t>
      </w:r>
      <w:r>
        <w:rPr>
          <w:rFonts w:ascii="Times New Roman" w:hAnsi="Times New Roman"/>
          <w:sz w:val="24"/>
          <w:szCs w:val="24"/>
        </w:rPr>
        <w:lastRenderedPageBreak/>
        <w:t>организациях). Разнообразные виды предпринимательской деятельности, которые вправе осуществлять некоммерческие организации, можно разделить на две группы:</w:t>
      </w:r>
    </w:p>
    <w:p w:rsidR="004165EE" w:rsidRDefault="00E1307B" w:rsidP="00EE26AD">
      <w:pPr>
        <w:pStyle w:val="ae"/>
        <w:numPr>
          <w:ilvl w:val="0"/>
          <w:numId w:val="20"/>
        </w:numPr>
        <w:tabs>
          <w:tab w:val="left" w:pos="0"/>
        </w:tabs>
        <w:ind w:left="0" w:firstLine="709"/>
        <w:jc w:val="both"/>
        <w:rPr>
          <w:rFonts w:ascii="Times New Roman" w:hAnsi="Times New Roman"/>
          <w:sz w:val="24"/>
          <w:szCs w:val="24"/>
        </w:rPr>
      </w:pPr>
      <w:r>
        <w:rPr>
          <w:rFonts w:ascii="Times New Roman" w:hAnsi="Times New Roman"/>
          <w:sz w:val="24"/>
          <w:szCs w:val="24"/>
        </w:rPr>
        <w:t>предпринимательская деятельность, осуществляемая непосредственно некоммерческой организацией;</w:t>
      </w:r>
    </w:p>
    <w:p w:rsidR="004165EE" w:rsidRDefault="00E1307B" w:rsidP="00EE26AD">
      <w:pPr>
        <w:pStyle w:val="ae"/>
        <w:numPr>
          <w:ilvl w:val="0"/>
          <w:numId w:val="20"/>
        </w:numPr>
        <w:tabs>
          <w:tab w:val="left" w:pos="0"/>
        </w:tabs>
        <w:ind w:left="0" w:firstLine="709"/>
        <w:jc w:val="both"/>
        <w:rPr>
          <w:rFonts w:ascii="Times New Roman" w:hAnsi="Times New Roman"/>
          <w:sz w:val="24"/>
          <w:szCs w:val="24"/>
        </w:rPr>
      </w:pPr>
      <w:r>
        <w:rPr>
          <w:rFonts w:ascii="Times New Roman" w:hAnsi="Times New Roman"/>
          <w:sz w:val="24"/>
          <w:szCs w:val="24"/>
        </w:rPr>
        <w:t>предпринимательская деятельность, осуществляемая путем создания и участия в коммерческих организациях.</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И здесь мы можем ответить на поставленный выше вопрос: противоречит ли требованиям ГК РФ о соответствии предпринимательской деятельности некоммерческой организации ее уставной правоспособности участие некоммерческой организации, например, в акционерном обществе, производящем непрофильные для этой некоммерческой организации товары. Представляется, что нет, но лишь в том случае, если доходы от акций будут направлены на цели организации и в соответствии с ее уставной правоспособностью. Этим и отличается предпринимательская деятельность некоммерческих организаций, осуществляемая ими непосредственно, и их предпринимательская деятельность, связанная с созданием и участием в коммерческих организациях.</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Для отдельных видов некоммерческих организаций существуют ограничения в занятии предпринимательской деятельностью. Так, ассоциации (союзы) коммерческих организаций могут осуществлять предпринимательскую деятельность только путем создания или участия в хозяйственных обществах.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(п. 1 ст. 121 ГК РФ).</w:t>
      </w:r>
    </w:p>
    <w:p w:rsidR="004165EE" w:rsidRDefault="00E1307B" w:rsidP="00EE26AD">
      <w:pPr>
        <w:pStyle w:val="ae"/>
        <w:ind w:firstLine="709"/>
        <w:jc w:val="both"/>
        <w:rPr>
          <w:rFonts w:ascii="Times New Roman" w:hAnsi="Times New Roman"/>
          <w:sz w:val="24"/>
          <w:szCs w:val="24"/>
        </w:rPr>
      </w:pPr>
      <w:proofErr w:type="gramStart"/>
      <w:r>
        <w:rPr>
          <w:rFonts w:ascii="Times New Roman" w:hAnsi="Times New Roman"/>
          <w:sz w:val="24"/>
          <w:szCs w:val="24"/>
        </w:rPr>
        <w:t>Примерами ограничения предпринимательской деятельности некоммерческих организаций могут служить, например, запрет для благотворительной организации участвовать в хозяйственных обществах совместно с другими лицами (п. 4 ст. 12 Закона от 11 августа 1995 г. N 135-ФЗ «О благотворительной деятельности и благотворительных организациях»), возможность для общественных фондов и благотворительных общественных объединений создавать и принимать участие только в хозяйственных обществах (ст. 118 ГК РФ, п</w:t>
      </w:r>
      <w:proofErr w:type="gramEnd"/>
      <w:r>
        <w:rPr>
          <w:rFonts w:ascii="Times New Roman" w:hAnsi="Times New Roman"/>
          <w:sz w:val="24"/>
          <w:szCs w:val="24"/>
        </w:rPr>
        <w:t xml:space="preserve">. </w:t>
      </w:r>
      <w:proofErr w:type="gramStart"/>
      <w:r>
        <w:rPr>
          <w:rFonts w:ascii="Times New Roman" w:hAnsi="Times New Roman"/>
          <w:sz w:val="24"/>
          <w:szCs w:val="24"/>
        </w:rPr>
        <w:t>4 ст. 12 указанного выше Закона).</w:t>
      </w:r>
      <w:proofErr w:type="gramEnd"/>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законодательстве установлены также ограничения возможности участия некоммерческих организаций в отдельных обязательствах.</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Так, только коммерческие организации могут выступать в качестве финансовых агентов по договору финансирования под уступку денежного требования (ст. 825 ГК РФ), сторонами в договоре коммерческой концессии (п. 3 ст. 1027 ГК РФ). По общему правилу, доверительным управляющим может быть только коммерческая организация (п. 1 ст. 1015 ГК РФ).</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Законодательством РФ могут устанавливаться и иные ограничения предпринимательской деятельности некоммерческих организаций. Ограничительные нормы направлены, прежде всего, на то, чтобы оградить некоммерческие организации от </w:t>
      </w:r>
      <w:r>
        <w:rPr>
          <w:rFonts w:ascii="Times New Roman" w:hAnsi="Times New Roman"/>
          <w:sz w:val="24"/>
          <w:szCs w:val="24"/>
        </w:rPr>
        <w:lastRenderedPageBreak/>
        <w:t>излишней «коммерциализации», чтобы предпринимательская деятельность не стала препятствием для некоммерческих организаций в осуществлении ими уставной деятельности, направленной на удовлетворение общественно полезных целей.</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целом ограничения на предпринимательскую деятельность некоммерческих организаций весьма незначительны и позволяют им принимать активное участие в хозяйственном обороте. По части возможностей совершения различных сделок правоспособность некоммерческой организации по существу мало, чем отличается от правоспособности коммерческой организации.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Имущество и доходы, приобретаемые некоммерческими организациями в результате их предпринимательской деятельности, как правило, поступают в их собственность и учитываются на балансе организации. Исключение составляют доходы учреждений, полученные ими от предпринимательской деятельности, и приобретенное за счет этих доходов имущество, которые поступают в самостоятельное распоряжение учреждения и также учитываются на отдельном балансе (п. 2 ст. 298 ГК РФ). Любая коммерческая организация (кроме учреждения) отвечает по своим обязательствам имуществом, находящимся в ее собственности. Учреждение отвечает по своим обязательствам находящимися в его распоряжении денежными средствами. При недостаточности у учреждения денежных средств субсидиарную ответственность по обязательствам несет его собственник (п. 2 ст. 120 ГК РФ, ст. 9 Закона о некоммерческих организациях).</w:t>
      </w:r>
    </w:p>
    <w:p w:rsidR="004165EE" w:rsidRDefault="004165EE" w:rsidP="00EE26AD">
      <w:pPr>
        <w:pStyle w:val="ae"/>
        <w:shd w:val="clear" w:color="auto" w:fill="FFFFFF"/>
        <w:spacing w:line="312" w:lineRule="atLeast"/>
        <w:ind w:firstLine="709"/>
        <w:jc w:val="both"/>
        <w:rPr>
          <w:rFonts w:ascii="Times New Roman" w:hAnsi="Times New Roman"/>
          <w:b/>
          <w:bCs/>
          <w:sz w:val="24"/>
          <w:szCs w:val="24"/>
        </w:rPr>
      </w:pPr>
    </w:p>
    <w:p w:rsidR="004165EE" w:rsidRDefault="00E1307B" w:rsidP="00EE26AD">
      <w:pPr>
        <w:pStyle w:val="ae"/>
        <w:ind w:firstLine="709"/>
        <w:rPr>
          <w:rFonts w:ascii="Times New Roman" w:hAnsi="Times New Roman"/>
          <w:sz w:val="24"/>
          <w:szCs w:val="24"/>
        </w:rPr>
      </w:pPr>
      <w:r>
        <w:rPr>
          <w:rFonts w:ascii="Times New Roman" w:hAnsi="Times New Roman"/>
          <w:b/>
          <w:bCs/>
          <w:sz w:val="24"/>
          <w:szCs w:val="24"/>
        </w:rPr>
        <w:t>2. Что должен знать руководитель о ведении бухгалтерского учета в НКО</w:t>
      </w:r>
    </w:p>
    <w:p w:rsidR="004165EE" w:rsidRDefault="004165EE" w:rsidP="00EE26AD">
      <w:pPr>
        <w:pStyle w:val="ae"/>
        <w:ind w:firstLine="709"/>
        <w:rPr>
          <w:rFonts w:ascii="Times New Roman" w:hAnsi="Times New Roman"/>
          <w:b/>
          <w:bCs/>
          <w:sz w:val="24"/>
          <w:szCs w:val="24"/>
        </w:rPr>
      </w:pP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Основным нормативно-правовым </w:t>
      </w:r>
      <w:proofErr w:type="gramStart"/>
      <w:r>
        <w:rPr>
          <w:rFonts w:ascii="Times New Roman" w:hAnsi="Times New Roman"/>
          <w:sz w:val="24"/>
          <w:szCs w:val="24"/>
        </w:rPr>
        <w:t>актом, регулирующим ведение бухгалтерского учета является</w:t>
      </w:r>
      <w:proofErr w:type="gramEnd"/>
      <w:r>
        <w:rPr>
          <w:rFonts w:ascii="Times New Roman" w:hAnsi="Times New Roman"/>
          <w:sz w:val="24"/>
          <w:szCs w:val="24"/>
        </w:rPr>
        <w:t xml:space="preserve"> Федеральный закон № 402-ФЗ «О бухгалтерском учете», согласно которому:</w:t>
      </w:r>
    </w:p>
    <w:p w:rsidR="004165EE" w:rsidRDefault="00E1307B" w:rsidP="00EE26AD">
      <w:pPr>
        <w:pStyle w:val="ae"/>
        <w:spacing w:line="360" w:lineRule="auto"/>
        <w:ind w:firstLine="709"/>
        <w:jc w:val="both"/>
      </w:pPr>
      <w:r>
        <w:rPr>
          <w:rStyle w:val="aa"/>
          <w:rFonts w:ascii="Times New Roman" w:hAnsi="Times New Roman"/>
          <w:sz w:val="24"/>
          <w:szCs w:val="24"/>
        </w:rPr>
        <w:t xml:space="preserve">1. Бухгалтерский учет ведется непрерывно </w:t>
      </w:r>
      <w:proofErr w:type="gramStart"/>
      <w:r>
        <w:rPr>
          <w:rStyle w:val="aa"/>
          <w:rFonts w:ascii="Times New Roman" w:hAnsi="Times New Roman"/>
          <w:sz w:val="24"/>
          <w:szCs w:val="24"/>
        </w:rPr>
        <w:t>с даты</w:t>
      </w:r>
      <w:proofErr w:type="gramEnd"/>
      <w:r>
        <w:rPr>
          <w:rStyle w:val="aa"/>
          <w:rFonts w:ascii="Times New Roman" w:hAnsi="Times New Roman"/>
          <w:sz w:val="24"/>
          <w:szCs w:val="24"/>
        </w:rPr>
        <w:t xml:space="preserve"> государственной регистрации до даты прекращения деятельности в результате реорганизации или ликвидации.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Это значит, что независимо от наличия средств, расчетного счета или деятельности, с момента государственной регистрации Вашей НКО необходимо вести бухгалтерский учет.</w:t>
      </w:r>
    </w:p>
    <w:p w:rsidR="004165EE" w:rsidRDefault="00E1307B" w:rsidP="00EE26AD">
      <w:pPr>
        <w:pStyle w:val="ae"/>
        <w:spacing w:line="360" w:lineRule="auto"/>
        <w:ind w:firstLine="709"/>
        <w:jc w:val="both"/>
      </w:pPr>
      <w:r>
        <w:rPr>
          <w:rStyle w:val="aa"/>
          <w:rFonts w:ascii="Times New Roman" w:hAnsi="Times New Roman"/>
          <w:sz w:val="24"/>
          <w:szCs w:val="24"/>
        </w:rPr>
        <w:t>2. Ведение бухгалтерского учета и хранение документов бухгалтерского учета организуются руководителем НКО.</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Именно руководитель организации отвечает за ведение бухгалтерского учета, издает необходимые приказы, связанные с процессом его ведения, а также организует хранение бухгалтерских документов в соответствии с требованиями законодательства.</w:t>
      </w:r>
    </w:p>
    <w:p w:rsidR="004165EE" w:rsidRDefault="00E1307B" w:rsidP="00EE26AD">
      <w:pPr>
        <w:pStyle w:val="ae"/>
        <w:ind w:firstLine="709"/>
        <w:jc w:val="both"/>
      </w:pPr>
      <w:r>
        <w:rPr>
          <w:rStyle w:val="aa"/>
          <w:rFonts w:ascii="Times New Roman" w:hAnsi="Times New Roman"/>
          <w:sz w:val="24"/>
          <w:szCs w:val="24"/>
        </w:rPr>
        <w:lastRenderedPageBreak/>
        <w:t>3. Руководитель некоммерческой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402-ФЗ.</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Таким образом, в некоммерческой организации, Руководитель не может вести бухгалтерский учет сам. Однако закон № 402-ФЗ содержит исключение:</w:t>
      </w:r>
    </w:p>
    <w:p w:rsidR="004165EE" w:rsidRDefault="00E1307B" w:rsidP="00EE26AD">
      <w:pPr>
        <w:pStyle w:val="ae"/>
        <w:ind w:firstLine="709"/>
        <w:jc w:val="both"/>
      </w:pPr>
      <w:r>
        <w:rPr>
          <w:rFonts w:ascii="Times New Roman" w:hAnsi="Times New Roman"/>
          <w:sz w:val="24"/>
          <w:szCs w:val="24"/>
        </w:rPr>
        <w:t xml:space="preserve">Руководитель </w:t>
      </w:r>
      <w:proofErr w:type="gramStart"/>
      <w:r>
        <w:rPr>
          <w:rFonts w:ascii="Times New Roman" w:hAnsi="Times New Roman"/>
          <w:sz w:val="24"/>
          <w:szCs w:val="24"/>
        </w:rPr>
        <w:t xml:space="preserve">некоммерческой организации, </w:t>
      </w:r>
      <w:r>
        <w:rPr>
          <w:rStyle w:val="aa"/>
          <w:rFonts w:ascii="Times New Roman" w:hAnsi="Times New Roman"/>
          <w:sz w:val="24"/>
          <w:szCs w:val="24"/>
        </w:rPr>
        <w:t>применяющей упрощенные системы</w:t>
      </w:r>
      <w:r>
        <w:rPr>
          <w:rStyle w:val="ab"/>
          <w:rFonts w:ascii="Times New Roman" w:hAnsi="Times New Roman"/>
          <w:sz w:val="24"/>
          <w:szCs w:val="24"/>
        </w:rPr>
        <w:t xml:space="preserve"> </w:t>
      </w:r>
      <w:r>
        <w:rPr>
          <w:rFonts w:ascii="Times New Roman" w:hAnsi="Times New Roman"/>
          <w:sz w:val="24"/>
          <w:szCs w:val="24"/>
        </w:rPr>
        <w:t xml:space="preserve">ведения бухгалтерского учета </w:t>
      </w:r>
      <w:r>
        <w:rPr>
          <w:rStyle w:val="aa"/>
          <w:rFonts w:ascii="Times New Roman" w:hAnsi="Times New Roman"/>
          <w:sz w:val="24"/>
          <w:szCs w:val="24"/>
        </w:rPr>
        <w:t>может</w:t>
      </w:r>
      <w:proofErr w:type="gramEnd"/>
      <w:r>
        <w:rPr>
          <w:rStyle w:val="aa"/>
          <w:rFonts w:ascii="Times New Roman" w:hAnsi="Times New Roman"/>
          <w:sz w:val="24"/>
          <w:szCs w:val="24"/>
        </w:rPr>
        <w:t xml:space="preserve"> принять ведение бухгалтерского учета на себя</w:t>
      </w:r>
      <w:r>
        <w:rPr>
          <w:rFonts w:ascii="Times New Roman" w:hAnsi="Times New Roman"/>
          <w:sz w:val="24"/>
          <w:szCs w:val="24"/>
        </w:rPr>
        <w:t>.</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Таким образом, в некоммерческой организации, применяющей Упрощенную систему налогообложения, Руководитель может вести бухгалтерский учёт самостоятельно.</w:t>
      </w:r>
    </w:p>
    <w:p w:rsidR="004165EE" w:rsidRDefault="00E1307B" w:rsidP="00EE26AD">
      <w:pPr>
        <w:pStyle w:val="3"/>
        <w:ind w:firstLine="709"/>
        <w:jc w:val="center"/>
        <w:rPr>
          <w:rFonts w:ascii="Times New Roman" w:hAnsi="Times New Roman"/>
          <w:sz w:val="24"/>
          <w:szCs w:val="24"/>
        </w:rPr>
      </w:pPr>
      <w:r>
        <w:rPr>
          <w:rFonts w:ascii="Times New Roman" w:hAnsi="Times New Roman"/>
          <w:color w:val="008000"/>
          <w:sz w:val="24"/>
          <w:szCs w:val="24"/>
        </w:rPr>
        <w:t>Каким же образом можно организовать бухгалтерский учет в НКО?</w:t>
      </w:r>
    </w:p>
    <w:p w:rsidR="004165EE" w:rsidRDefault="00E1307B" w:rsidP="00EE26AD">
      <w:pPr>
        <w:pStyle w:val="ae"/>
        <w:ind w:firstLine="709"/>
        <w:jc w:val="both"/>
      </w:pPr>
      <w:r>
        <w:rPr>
          <w:rStyle w:val="aa"/>
          <w:rFonts w:ascii="Times New Roman" w:hAnsi="Times New Roman"/>
          <w:sz w:val="24"/>
          <w:szCs w:val="24"/>
        </w:rPr>
        <w:t>Вариант 1: руководитель принимает ведение бухгалтерского учёта на себя.</w:t>
      </w:r>
    </w:p>
    <w:p w:rsidR="004165EE" w:rsidRDefault="00E1307B" w:rsidP="00EE26AD">
      <w:pPr>
        <w:pStyle w:val="ae"/>
        <w:ind w:firstLine="709"/>
        <w:jc w:val="both"/>
      </w:pPr>
      <w:r>
        <w:rPr>
          <w:rFonts w:ascii="Times New Roman" w:hAnsi="Times New Roman"/>
          <w:sz w:val="24"/>
          <w:szCs w:val="24"/>
        </w:rPr>
        <w:t xml:space="preserve">Если некоммерческая организация применяет </w:t>
      </w:r>
      <w:r>
        <w:rPr>
          <w:rStyle w:val="ab"/>
          <w:rFonts w:ascii="Times New Roman" w:hAnsi="Times New Roman"/>
          <w:sz w:val="24"/>
          <w:szCs w:val="24"/>
        </w:rPr>
        <w:t>Упрощенную систему налогообложения</w:t>
      </w:r>
      <w:r>
        <w:rPr>
          <w:rFonts w:ascii="Times New Roman" w:hAnsi="Times New Roman"/>
          <w:sz w:val="24"/>
          <w:szCs w:val="24"/>
        </w:rPr>
        <w:t>, то Руководитель организации может принять ведение бухгалтерского учета на себя и выполнять все функции бухгалтера (как при осуществлении административной уставной деятельности, так и при реализации проектов). Для этого руководителю организации необходимо изготовить соответствующий документ с формулировкой «Принимаю ведение бухгалтерского учёта на себя». Именно этот документ будет подтверждать его полномочия как бухгалтера (например, в Федеральном конкурсе грантов требуется приложить документ, подтверждающий полномочия лиц, подписывающих заявку, т.е. руководителя и бухгалтера).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Нередко в этой ситуации фактически бухгалтерский учет ведёт нанятый специалист или организация, предоставляющая услуги по ведению бухгалтерского учета, а Руководитель только ставит подписи в документах и представляет организацию в контролирующих органах. </w:t>
      </w:r>
      <w:proofErr w:type="gramStart"/>
      <w:r>
        <w:rPr>
          <w:rFonts w:ascii="Times New Roman" w:hAnsi="Times New Roman"/>
          <w:sz w:val="24"/>
          <w:szCs w:val="24"/>
        </w:rPr>
        <w:t>Данный вариант можно рекомендовать в том случае, если Руководитель организации не имеет достаточной квалификации для ведения бухгалтерского учета самостоятельно, а организация не может себе позволить постоянного бухгалтера либо договора с организацией, предоставляющей такие услуги (также возможен вариант, когда нанятый специалист не соответствует требованиям закона 402-ФЗ или по каким-то иным причинам отказывается принимать на себя ответственность, связанную с официальным статусом бухгалтера</w:t>
      </w:r>
      <w:proofErr w:type="gramEnd"/>
      <w:r>
        <w:rPr>
          <w:rFonts w:ascii="Times New Roman" w:hAnsi="Times New Roman"/>
          <w:sz w:val="24"/>
          <w:szCs w:val="24"/>
        </w:rPr>
        <w:t xml:space="preserve"> организации).</w:t>
      </w:r>
    </w:p>
    <w:p w:rsidR="004165EE" w:rsidRDefault="00E1307B" w:rsidP="00EE26AD">
      <w:pPr>
        <w:pStyle w:val="ae"/>
        <w:ind w:firstLine="709"/>
        <w:jc w:val="both"/>
      </w:pPr>
      <w:r>
        <w:rPr>
          <w:rStyle w:val="aa"/>
          <w:rFonts w:ascii="Times New Roman" w:hAnsi="Times New Roman"/>
          <w:sz w:val="24"/>
          <w:szCs w:val="24"/>
        </w:rPr>
        <w:t>Вариант 2: главный бухгалтер.</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Наличие профессионального бухгалтера, который знает все нормы, требования и правила ведения бухгалтерского учета – идеальный вариант. Однако хороший специалист требует и адекватной заработной платы, а вот тут уже, с учетом ситуации с финансированием НКО, могут возникнуть проблемы (как правило, средства на адекватную заработную плату бывают только в рамках конкретных ограниченных по </w:t>
      </w:r>
      <w:r>
        <w:rPr>
          <w:rFonts w:ascii="Times New Roman" w:hAnsi="Times New Roman"/>
          <w:sz w:val="24"/>
          <w:szCs w:val="24"/>
        </w:rPr>
        <w:lastRenderedPageBreak/>
        <w:t xml:space="preserve">срокам проектов, да и те иногда приходится отстаивать перед теми, кто распределяет средства). </w:t>
      </w:r>
      <w:proofErr w:type="gramStart"/>
      <w:r>
        <w:rPr>
          <w:rFonts w:ascii="Times New Roman" w:hAnsi="Times New Roman"/>
          <w:sz w:val="24"/>
          <w:szCs w:val="24"/>
        </w:rPr>
        <w:t>Выход из этой ситуации есть — Главный бухгалтер может быть добровольцем, и с ним может быть заключен договор безвозмездного оказания услуг, принимаемый в качестве подтверждения его полномочий финансовыми и иными организациями (следует учитывать, что для этого в Уставе НКО должны быть указаны виды деятельности, соответствующие 135-ФЗ «О благотворительной деятельности и благотворительных организациях»).</w:t>
      </w:r>
      <w:proofErr w:type="gramEnd"/>
    </w:p>
    <w:p w:rsidR="004165EE" w:rsidRDefault="00E1307B" w:rsidP="00EE26AD">
      <w:pPr>
        <w:pStyle w:val="ae"/>
        <w:ind w:firstLine="709"/>
        <w:jc w:val="both"/>
      </w:pPr>
      <w:r>
        <w:rPr>
          <w:rStyle w:val="aa"/>
          <w:rFonts w:ascii="Times New Roman" w:hAnsi="Times New Roman"/>
          <w:sz w:val="24"/>
          <w:szCs w:val="24"/>
        </w:rPr>
        <w:t xml:space="preserve">Вариант 3: возложение обязанностей по ведению бухгалтерского учета на другое должностное лицо в </w:t>
      </w:r>
      <w:proofErr w:type="gramStart"/>
      <w:r>
        <w:rPr>
          <w:rStyle w:val="aa"/>
          <w:rFonts w:ascii="Times New Roman" w:hAnsi="Times New Roman"/>
          <w:sz w:val="24"/>
          <w:szCs w:val="24"/>
        </w:rPr>
        <w:t>вашей</w:t>
      </w:r>
      <w:proofErr w:type="gramEnd"/>
      <w:r>
        <w:rPr>
          <w:rStyle w:val="aa"/>
          <w:rFonts w:ascii="Times New Roman" w:hAnsi="Times New Roman"/>
          <w:sz w:val="24"/>
          <w:szCs w:val="24"/>
        </w:rPr>
        <w:t xml:space="preserve"> НКО.</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Согласно 402-ФЗ, ведение бухгалтерского учета может быть возложено не только на бухгалтера, но и на иное должностное лицо организации. Какая именно должность это будет – решать Вам (например, можете возложить эти обязанности на заместителя руководителя). В этом случае необходимо указать это в Учетной политике организации и включить ведение бухгалтерского учета в договор с ним (трудовой или договор с добровольцем).</w:t>
      </w:r>
    </w:p>
    <w:p w:rsidR="004165EE" w:rsidRDefault="00E1307B" w:rsidP="00EE26AD">
      <w:pPr>
        <w:pStyle w:val="ae"/>
        <w:ind w:firstLine="709"/>
        <w:jc w:val="both"/>
      </w:pPr>
      <w:r>
        <w:rPr>
          <w:rStyle w:val="aa"/>
          <w:rFonts w:ascii="Times New Roman" w:hAnsi="Times New Roman"/>
          <w:sz w:val="24"/>
          <w:szCs w:val="24"/>
        </w:rPr>
        <w:t>Вариант 4: договор с организацией, предоставляющей услуги по ведению бухгалтерского учета.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Уже давно существуют организации, предлагающие услуги по ведению бухгалтерского учета. Специалисты таких фирм будут вести всю вашу бухгалтерскую документацию, сдавать отчеты в контролирующие органы и внебюджетные фонды, а Вам, как руководителю, останется только ставить подписи на документах. Очень часто заключение договора с организацией оказывается выгоднее, чем выплата полноценной заработной платы бухгалтеру.</w:t>
      </w:r>
    </w:p>
    <w:p w:rsidR="004165EE" w:rsidRDefault="00E1307B" w:rsidP="00EE26AD">
      <w:pPr>
        <w:pStyle w:val="ae"/>
        <w:ind w:firstLine="709"/>
        <w:jc w:val="both"/>
      </w:pPr>
      <w:r>
        <w:rPr>
          <w:rStyle w:val="aa"/>
          <w:rFonts w:ascii="Times New Roman" w:hAnsi="Times New Roman"/>
          <w:sz w:val="24"/>
          <w:szCs w:val="24"/>
        </w:rPr>
        <w:t>Вариант 5: договор с физическим лицом, осуществляющим услуги по ведению бухгалтерского учета.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Вы можете принять на работу внешнего бухгалтера (например, по гражданско-правовому договору). Иногда это неплохой вариант: известны случаи, когда один бухгалтер обслуживает несколько НКО, расположенных в одном районе города, при этом каждая организации платит ему за услуги небольшую сумму (а в целом специалист получает достойную оплату труда).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Однако следует учесть, к такому лицу 402-ФЗ уже предъявляет определенные требования. Этот человек должен:</w:t>
      </w:r>
    </w:p>
    <w:p w:rsidR="004165EE" w:rsidRDefault="00E1307B" w:rsidP="00EE26AD">
      <w:pPr>
        <w:pStyle w:val="ae"/>
        <w:numPr>
          <w:ilvl w:val="0"/>
          <w:numId w:val="1"/>
        </w:num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иметь высшее профессиональное образование; </w:t>
      </w:r>
    </w:p>
    <w:p w:rsidR="004165EE" w:rsidRDefault="00E1307B" w:rsidP="00EE26AD">
      <w:pPr>
        <w:pStyle w:val="ae"/>
        <w:numPr>
          <w:ilvl w:val="0"/>
          <w:numId w:val="1"/>
        </w:numPr>
        <w:tabs>
          <w:tab w:val="left" w:pos="0"/>
        </w:tabs>
        <w:spacing w:after="0"/>
        <w:ind w:firstLine="709"/>
        <w:jc w:val="both"/>
        <w:rPr>
          <w:rFonts w:ascii="Times New Roman" w:hAnsi="Times New Roman"/>
          <w:sz w:val="24"/>
          <w:szCs w:val="24"/>
        </w:rPr>
      </w:pPr>
      <w:r>
        <w:rPr>
          <w:rFonts w:ascii="Times New Roman" w:hAnsi="Times New Roman"/>
          <w:sz w:val="24"/>
          <w:szCs w:val="24"/>
        </w:rPr>
        <w:t>иметь стаж работы, связанной с ведением бухгалтерского учета, составлением бухгалтерской (финансовой) отчетности либо с аудиторской</w:t>
      </w:r>
      <w:r>
        <w:rPr>
          <w:rFonts w:ascii="Times New Roman" w:hAnsi="Times New Roman"/>
          <w:sz w:val="24"/>
          <w:szCs w:val="24"/>
        </w:rPr>
        <w:br/>
        <w:t xml:space="preserve">деятельностью, не менее трех лет из последних пяти календарных лет, а при отсутствии высшего профессионального образования по специальностям бухгалтерского учета и аудита — не менее пяти лет из последних семи календарных лет; </w:t>
      </w:r>
    </w:p>
    <w:p w:rsidR="004165EE" w:rsidRDefault="00E1307B" w:rsidP="00EE26AD">
      <w:pPr>
        <w:pStyle w:val="ae"/>
        <w:numPr>
          <w:ilvl w:val="0"/>
          <w:numId w:val="1"/>
        </w:numPr>
        <w:tabs>
          <w:tab w:val="left" w:pos="0"/>
        </w:tabs>
        <w:ind w:firstLine="709"/>
        <w:jc w:val="both"/>
        <w:rPr>
          <w:rFonts w:ascii="Times New Roman" w:hAnsi="Times New Roman"/>
          <w:sz w:val="24"/>
          <w:szCs w:val="24"/>
        </w:rPr>
      </w:pPr>
      <w:r>
        <w:rPr>
          <w:rFonts w:ascii="Times New Roman" w:hAnsi="Times New Roman"/>
          <w:sz w:val="24"/>
          <w:szCs w:val="24"/>
        </w:rPr>
        <w:lastRenderedPageBreak/>
        <w:t xml:space="preserve">не иметь неснятой или непогашенной судимости за преступления в сфере экономики. </w:t>
      </w:r>
    </w:p>
    <w:p w:rsidR="004165EE" w:rsidRDefault="00E1307B" w:rsidP="00EE26AD">
      <w:pPr>
        <w:pStyle w:val="3"/>
        <w:spacing w:before="0" w:after="140" w:line="288" w:lineRule="auto"/>
        <w:ind w:firstLine="709"/>
        <w:jc w:val="center"/>
        <w:rPr>
          <w:rFonts w:ascii="Times New Roman" w:hAnsi="Times New Roman"/>
          <w:sz w:val="24"/>
          <w:szCs w:val="24"/>
        </w:rPr>
      </w:pPr>
      <w:r>
        <w:rPr>
          <w:rFonts w:ascii="Times New Roman" w:hAnsi="Times New Roman"/>
          <w:color w:val="008000"/>
          <w:sz w:val="24"/>
          <w:szCs w:val="24"/>
        </w:rPr>
        <w:t>Почему так важно вести раздельный учет средств?</w:t>
      </w:r>
    </w:p>
    <w:p w:rsidR="004165EE" w:rsidRDefault="00E1307B" w:rsidP="00EE26AD">
      <w:pPr>
        <w:pStyle w:val="ae"/>
        <w:ind w:firstLine="709"/>
        <w:jc w:val="both"/>
      </w:pPr>
      <w:r>
        <w:rPr>
          <w:rFonts w:ascii="Times New Roman" w:hAnsi="Times New Roman"/>
          <w:sz w:val="24"/>
          <w:szCs w:val="24"/>
        </w:rPr>
        <w:t xml:space="preserve">Имущество, полученное НКО </w:t>
      </w:r>
      <w:r>
        <w:rPr>
          <w:rStyle w:val="ab"/>
          <w:rFonts w:ascii="Times New Roman" w:hAnsi="Times New Roman"/>
          <w:sz w:val="24"/>
          <w:szCs w:val="24"/>
        </w:rPr>
        <w:t>в рамках целевого финансирования</w:t>
      </w:r>
      <w:r>
        <w:rPr>
          <w:rFonts w:ascii="Times New Roman" w:hAnsi="Times New Roman"/>
          <w:sz w:val="24"/>
          <w:szCs w:val="24"/>
        </w:rPr>
        <w:t xml:space="preserve">, а также целевые поступления на их содержание и ведение ими уставной деятельности, налогом на прибыль не облагаются. При этом НКО, получившие целевые средства, </w:t>
      </w:r>
      <w:r>
        <w:rPr>
          <w:rStyle w:val="ab"/>
          <w:rFonts w:ascii="Times New Roman" w:hAnsi="Times New Roman"/>
          <w:sz w:val="24"/>
          <w:szCs w:val="24"/>
        </w:rPr>
        <w:t>обязаны вести раздельный учет доходов (расходов)</w:t>
      </w:r>
      <w:r>
        <w:rPr>
          <w:rFonts w:ascii="Times New Roman" w:hAnsi="Times New Roman"/>
          <w:sz w:val="24"/>
          <w:szCs w:val="24"/>
        </w:rPr>
        <w:t>, полученных (произведенных) в рамках целевого финансирования (целевых поступлений).</w:t>
      </w:r>
    </w:p>
    <w:p w:rsidR="004165EE" w:rsidRDefault="00E1307B" w:rsidP="00EE26AD">
      <w:pPr>
        <w:pStyle w:val="ae"/>
        <w:ind w:firstLine="709"/>
        <w:jc w:val="both"/>
      </w:pPr>
      <w:r>
        <w:rPr>
          <w:rStyle w:val="ab"/>
          <w:rFonts w:ascii="Times New Roman" w:hAnsi="Times New Roman"/>
          <w:sz w:val="24"/>
          <w:szCs w:val="24"/>
        </w:rPr>
        <w:t>При отсутствии раздельного учета</w:t>
      </w:r>
      <w:r>
        <w:rPr>
          <w:rFonts w:ascii="Times New Roman" w:hAnsi="Times New Roman"/>
          <w:sz w:val="24"/>
          <w:szCs w:val="24"/>
        </w:rPr>
        <w:t xml:space="preserve"> у организации, получившей целевое финансирование, </w:t>
      </w:r>
      <w:r>
        <w:rPr>
          <w:rStyle w:val="ab"/>
          <w:rFonts w:ascii="Times New Roman" w:hAnsi="Times New Roman"/>
          <w:sz w:val="24"/>
          <w:szCs w:val="24"/>
        </w:rPr>
        <w:t>указанные средства рассматриваются как подлежащие обложению налогом на прибыль с даты их получения.</w:t>
      </w:r>
      <w:r>
        <w:rPr>
          <w:rFonts w:ascii="Times New Roman" w:hAnsi="Times New Roman"/>
          <w:sz w:val="24"/>
          <w:szCs w:val="24"/>
        </w:rPr>
        <w:t xml:space="preserve"> Это означает, что необходимость ведения раздельного учета некоммерческими организациями закреплена законодательно и обусловлена строго определенной целью — средства целевого финансирования не должны рассматриваться как подлежащие налогообложению.</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Здесь речь идет о налоговом учете и, соответственно, ведении самостоятельных регистров налогового учета. Тем не менее их можно и не вести. Если в регистрах бухгалтерского учета содержится недостаточно информации для определения налоговой базы в соответствии с требованиями гл. 25 НК РФ, то налогоплательщик вправе дополнять применяемые им регистры бухгалтерского учета специальными реквизитами, формируя тем самым регистры налогового учета (ст. 313 НК РФ).</w:t>
      </w:r>
    </w:p>
    <w:p w:rsidR="004165EE" w:rsidRDefault="00E1307B" w:rsidP="00EE26AD">
      <w:pPr>
        <w:pStyle w:val="ae"/>
        <w:ind w:firstLine="709"/>
        <w:jc w:val="both"/>
        <w:rPr>
          <w:rFonts w:ascii="Times New Roman" w:hAnsi="Times New Roman"/>
          <w:sz w:val="24"/>
          <w:szCs w:val="24"/>
        </w:rPr>
      </w:pPr>
      <w:proofErr w:type="gramStart"/>
      <w:r>
        <w:rPr>
          <w:rFonts w:ascii="Times New Roman" w:hAnsi="Times New Roman"/>
          <w:sz w:val="24"/>
          <w:szCs w:val="24"/>
        </w:rPr>
        <w:t>Поскольку дополнять применяемые регистры бухгалтерского учета определенными реквизитами менее трудоемко, чем вести самостоятельные регистры налогового учета, то НКО, осуществляющим наряду с уставной некоммерческой предпринимательскую деятельность, проще вести раздельный учет доходов (расходов), полученных в рамках целевого финансирования (целевых поступлений), и доходов (расходов) по коммерческой деятельности непосредственно в бухгалтерском учете.</w:t>
      </w:r>
      <w:proofErr w:type="gramEnd"/>
    </w:p>
    <w:p w:rsidR="004165EE" w:rsidRDefault="00E1307B" w:rsidP="00EE26AD">
      <w:pPr>
        <w:pStyle w:val="ae"/>
        <w:ind w:firstLine="709"/>
        <w:jc w:val="both"/>
      </w:pPr>
      <w:proofErr w:type="gramStart"/>
      <w:r>
        <w:rPr>
          <w:rFonts w:ascii="Times New Roman" w:hAnsi="Times New Roman"/>
          <w:sz w:val="24"/>
          <w:szCs w:val="24"/>
        </w:rPr>
        <w:t>Что следует понимать под ведением раздельного учета — ни в налоговых, ни в бухгалтерских нормативных документах не сказано.</w:t>
      </w:r>
      <w:proofErr w:type="gramEnd"/>
      <w:r>
        <w:rPr>
          <w:rFonts w:ascii="Times New Roman" w:hAnsi="Times New Roman"/>
          <w:sz w:val="24"/>
          <w:szCs w:val="24"/>
        </w:rPr>
        <w:t xml:space="preserve"> </w:t>
      </w:r>
      <w:r>
        <w:rPr>
          <w:rStyle w:val="ab"/>
          <w:rFonts w:ascii="Times New Roman" w:hAnsi="Times New Roman"/>
          <w:sz w:val="24"/>
          <w:szCs w:val="24"/>
        </w:rPr>
        <w:t>На практике</w:t>
      </w:r>
      <w:r>
        <w:rPr>
          <w:rFonts w:ascii="Times New Roman" w:hAnsi="Times New Roman"/>
          <w:sz w:val="24"/>
          <w:szCs w:val="24"/>
        </w:rPr>
        <w:t xml:space="preserve"> под организацией раздельного учета подразумевается </w:t>
      </w:r>
      <w:r>
        <w:rPr>
          <w:rStyle w:val="ab"/>
          <w:rFonts w:ascii="Times New Roman" w:hAnsi="Times New Roman"/>
          <w:sz w:val="24"/>
          <w:szCs w:val="24"/>
        </w:rPr>
        <w:t>любой метод</w:t>
      </w:r>
      <w:r>
        <w:rPr>
          <w:rFonts w:ascii="Times New Roman" w:hAnsi="Times New Roman"/>
          <w:sz w:val="24"/>
          <w:szCs w:val="24"/>
        </w:rPr>
        <w:t>, который позволяет достоверно:</w:t>
      </w:r>
    </w:p>
    <w:p w:rsidR="004165EE" w:rsidRDefault="00E1307B" w:rsidP="00EE26AD">
      <w:pPr>
        <w:pStyle w:val="ae"/>
        <w:numPr>
          <w:ilvl w:val="0"/>
          <w:numId w:val="2"/>
        </w:num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отразить на счетах бухгалтерского учета данные, характеризующие доходы и расходы по разным видам деятельности; </w:t>
      </w:r>
    </w:p>
    <w:p w:rsidR="004165EE" w:rsidRDefault="00E1307B" w:rsidP="00EE26AD">
      <w:pPr>
        <w:pStyle w:val="ae"/>
        <w:numPr>
          <w:ilvl w:val="0"/>
          <w:numId w:val="2"/>
        </w:numPr>
        <w:tabs>
          <w:tab w:val="left" w:pos="0"/>
        </w:tabs>
        <w:ind w:firstLine="709"/>
        <w:jc w:val="both"/>
        <w:rPr>
          <w:rFonts w:ascii="Times New Roman" w:hAnsi="Times New Roman"/>
          <w:sz w:val="24"/>
          <w:szCs w:val="24"/>
        </w:rPr>
      </w:pPr>
      <w:r>
        <w:rPr>
          <w:rFonts w:ascii="Times New Roman" w:hAnsi="Times New Roman"/>
          <w:sz w:val="24"/>
          <w:szCs w:val="24"/>
        </w:rPr>
        <w:t xml:space="preserve">определить показатели, необходимые для полноты исчисления какого-либо налога. </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Избранный метод раздельного учета следует обязательно закрепить в своей учетной политике, причем как для бухгалтерского, так и для налогового учета.</w:t>
      </w:r>
    </w:p>
    <w:p w:rsidR="004165EE" w:rsidRDefault="00E1307B" w:rsidP="00EE26AD">
      <w:pPr>
        <w:pStyle w:val="3"/>
        <w:ind w:firstLine="709"/>
        <w:jc w:val="center"/>
      </w:pPr>
      <w:r>
        <w:rPr>
          <w:rStyle w:val="aa"/>
          <w:rFonts w:ascii="Times New Roman" w:hAnsi="Times New Roman"/>
          <w:color w:val="008000"/>
          <w:sz w:val="24"/>
          <w:szCs w:val="24"/>
        </w:rPr>
        <w:t>Раздельный учет доходов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Бухгалтерский учет доходов и расходов ведется НКО в соответствии с требованиями Положений по бухгалтерскому учету «Доходы организации» ПБУ 9/99 и «Расходы организации» ПБУ 10/99.</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lastRenderedPageBreak/>
        <w:t>В соответствии с Инструкцией по применению Плана счетов сумма выручки от продажи товаров, продукции, выполнения работ, оказания услуг (если они есть) отражается НКО по счету 90 «Продажи», а средства целевого финансирования учитываются на счете 86 «Целевое финансирование».</w:t>
      </w:r>
    </w:p>
    <w:p w:rsidR="004165EE" w:rsidRDefault="00E1307B" w:rsidP="00EE26AD">
      <w:pPr>
        <w:pStyle w:val="ae"/>
        <w:ind w:firstLine="709"/>
        <w:jc w:val="both"/>
      </w:pPr>
      <w:r>
        <w:rPr>
          <w:rFonts w:ascii="Times New Roman" w:hAnsi="Times New Roman"/>
          <w:sz w:val="24"/>
          <w:szCs w:val="24"/>
        </w:rPr>
        <w:t xml:space="preserve">Таким образом, </w:t>
      </w:r>
      <w:r>
        <w:rPr>
          <w:rStyle w:val="ab"/>
          <w:rFonts w:ascii="Times New Roman" w:hAnsi="Times New Roman"/>
          <w:sz w:val="24"/>
          <w:szCs w:val="24"/>
        </w:rPr>
        <w:t>раздельный учет доходов у НКО, занимающихся предпринимательской деятельностью, возникает автоматически</w:t>
      </w:r>
      <w:r>
        <w:rPr>
          <w:rFonts w:ascii="Times New Roman" w:hAnsi="Times New Roman"/>
          <w:sz w:val="24"/>
          <w:szCs w:val="24"/>
        </w:rPr>
        <w:t xml:space="preserve"> — в связи с отражением выручки и средств целевого финансирования на разных синтетических счетах, а вот с раздельным учетом целевых поступлений дело обстоит несколько сложнее.</w:t>
      </w:r>
    </w:p>
    <w:p w:rsidR="004165EE" w:rsidRDefault="00E1307B" w:rsidP="00EE26AD">
      <w:pPr>
        <w:pStyle w:val="ae"/>
        <w:ind w:firstLine="709"/>
        <w:jc w:val="both"/>
      </w:pPr>
      <w:r>
        <w:rPr>
          <w:rStyle w:val="ab"/>
          <w:rFonts w:ascii="Times New Roman" w:hAnsi="Times New Roman"/>
          <w:sz w:val="24"/>
          <w:szCs w:val="24"/>
        </w:rPr>
        <w:t>НКО обычно имеет несколько источников целевого финансирования</w:t>
      </w:r>
      <w:r>
        <w:rPr>
          <w:rFonts w:ascii="Times New Roman" w:hAnsi="Times New Roman"/>
          <w:sz w:val="24"/>
          <w:szCs w:val="24"/>
        </w:rPr>
        <w:t xml:space="preserve"> — это могут быть как субсидии, полученные из бюджета, так и пожертвования от физических и юридических лиц. Для разделения полученных целевых средств, следует, как и в случае с доходами от предпринимательской деятельности, воспользоваться возможностями синтетических счетов, а именно различными субсчетами. Как уже было сказано выше, целевые доходы НКО отражаются на счете 86 «Целевое финансирование». Аналитический учет по этому счету ведется в соответствии с назначением целевых средств и в разрезе источников поступления.</w:t>
      </w:r>
    </w:p>
    <w:p w:rsidR="004165EE" w:rsidRDefault="00E1307B" w:rsidP="00EE26AD">
      <w:pPr>
        <w:pStyle w:val="ae"/>
        <w:ind w:firstLine="709"/>
        <w:jc w:val="both"/>
      </w:pPr>
      <w:r>
        <w:rPr>
          <w:rStyle w:val="ab"/>
          <w:rFonts w:ascii="Times New Roman" w:hAnsi="Times New Roman"/>
          <w:color w:val="000000"/>
          <w:sz w:val="24"/>
          <w:szCs w:val="24"/>
        </w:rPr>
        <w:t>Рассмотрим пример:</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Некоммерческая организация в течени</w:t>
      </w:r>
      <w:proofErr w:type="gramStart"/>
      <w:r>
        <w:rPr>
          <w:rFonts w:ascii="Times New Roman" w:hAnsi="Times New Roman"/>
          <w:sz w:val="24"/>
          <w:szCs w:val="24"/>
        </w:rPr>
        <w:t>и</w:t>
      </w:r>
      <w:proofErr w:type="gramEnd"/>
      <w:r>
        <w:rPr>
          <w:rFonts w:ascii="Times New Roman" w:hAnsi="Times New Roman"/>
          <w:sz w:val="24"/>
          <w:szCs w:val="24"/>
        </w:rPr>
        <w:t xml:space="preserve"> 1 квартала получила средства целевого финансирования из нескольких источников: субсидия на содержание помещения, пожертвования от частных лиц на уставную деятельность, пожертвования от частных и юридических лиц на проведение акции, средства от благотворительного фонда на реализацию программы. В данном случае, аналитический учет в разрезе 86 счета будет выглядеть следующим образом:</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86.1 – субсидия на содержание помещения</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86.2 – пожертвования от частных лиц на уставную деятельность</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86.3 – пожертвования от частных и юридических лиц на проведение акции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86.4 - средства от благотворительного фонда на реализацию программы</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Таким образом, мы получаем возможность разделить источники финансирования и вести установленный законодательством учет целевых поступлений.</w:t>
      </w:r>
    </w:p>
    <w:p w:rsidR="004165EE" w:rsidRDefault="00E1307B" w:rsidP="00EE26AD">
      <w:pPr>
        <w:pStyle w:val="3"/>
        <w:ind w:firstLine="709"/>
        <w:jc w:val="center"/>
      </w:pPr>
      <w:r>
        <w:rPr>
          <w:rStyle w:val="aa"/>
          <w:rFonts w:ascii="Times New Roman" w:hAnsi="Times New Roman"/>
          <w:color w:val="008000"/>
          <w:sz w:val="24"/>
          <w:szCs w:val="24"/>
        </w:rPr>
        <w:t>Раздельный учет расходов</w:t>
      </w:r>
    </w:p>
    <w:p w:rsidR="004165EE" w:rsidRDefault="00E1307B" w:rsidP="00D969A1">
      <w:pPr>
        <w:pStyle w:val="ae"/>
        <w:ind w:firstLine="709"/>
        <w:jc w:val="both"/>
        <w:rPr>
          <w:rFonts w:ascii="Times New Roman" w:hAnsi="Times New Roman"/>
          <w:sz w:val="24"/>
          <w:szCs w:val="24"/>
        </w:rPr>
      </w:pPr>
      <w:r>
        <w:rPr>
          <w:rFonts w:ascii="Times New Roman" w:hAnsi="Times New Roman"/>
          <w:sz w:val="24"/>
          <w:szCs w:val="24"/>
        </w:rPr>
        <w:t xml:space="preserve">Напомним, что целевые средства некоммерческие организации должны расходовать строго по назначению. То есть только </w:t>
      </w:r>
      <w:proofErr w:type="gramStart"/>
      <w:r>
        <w:rPr>
          <w:rFonts w:ascii="Times New Roman" w:hAnsi="Times New Roman"/>
          <w:sz w:val="24"/>
          <w:szCs w:val="24"/>
        </w:rPr>
        <w:t>на те</w:t>
      </w:r>
      <w:proofErr w:type="gramEnd"/>
      <w:r>
        <w:rPr>
          <w:rFonts w:ascii="Times New Roman" w:hAnsi="Times New Roman"/>
          <w:sz w:val="24"/>
          <w:szCs w:val="24"/>
        </w:rPr>
        <w:t xml:space="preserve"> цели, которые указаны организацией (физическим лицом) — источником целевых средств. В соответствии с пунктом 4 статьи 582 Гражданского Кодекса РФ, иное использование пожертвования возможно только с согласия жертвователя. Использование пожертвования не в соответствии с назначением, указанным жертвователем, дает ему право требовать отмены пожертвования. При изменении целевого назначения средств без согласия лица, являющегося источником целевых поступлений, у некоммерческой организации могут </w:t>
      </w:r>
      <w:r>
        <w:rPr>
          <w:rFonts w:ascii="Times New Roman" w:hAnsi="Times New Roman"/>
          <w:sz w:val="24"/>
          <w:szCs w:val="24"/>
        </w:rPr>
        <w:lastRenderedPageBreak/>
        <w:t xml:space="preserve">возникнуть налоговые последствия. Средства целевого финансирования и целевые поступления, использованные не по целевому назначению (исключая бюджетные средства), признаются внереализационным доходом и включаются в налоговую базу при исчислении налогооблагаемой прибыли (п. 14 ст. 250 НК РФ). Это происходит в момент фактического использования целевых средств не по целевому назначению либо в момент нарушения условий, на которых они предоставлялись. Так сказано в подпункте 9 пункта 4 статьи 271 НК РФ. Таким образом, НКО должны не только вести раздельный учет расходов по предпринимательской и уставной деятельности, но также организовать раздельный учет расходования целевых средств, поступивших на содержание и ведение уставной деятельности НКО. </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Обычно некоммерческие организации распределяют такие расходы следующим образом:</w:t>
      </w:r>
    </w:p>
    <w:p w:rsidR="004165EE" w:rsidRDefault="00E1307B" w:rsidP="00EE26AD">
      <w:pPr>
        <w:pStyle w:val="ae"/>
        <w:numPr>
          <w:ilvl w:val="0"/>
          <w:numId w:val="3"/>
        </w:num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путем списания всех административно-хозяйственных расходов на выполнение тех программ, в которых сметой предусмотрены такие расходы и определены их конкретные размеры; </w:t>
      </w:r>
    </w:p>
    <w:p w:rsidR="004165EE" w:rsidRDefault="00E1307B" w:rsidP="00EE26AD">
      <w:pPr>
        <w:pStyle w:val="ae"/>
        <w:numPr>
          <w:ilvl w:val="0"/>
          <w:numId w:val="3"/>
        </w:num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путем списания расходов пропорционально удельному весу средств, поступивших на каждую из программ. </w:t>
      </w:r>
    </w:p>
    <w:p w:rsidR="004165EE" w:rsidRDefault="00E1307B" w:rsidP="00EE26AD">
      <w:pPr>
        <w:pStyle w:val="ae"/>
        <w:numPr>
          <w:ilvl w:val="0"/>
          <w:numId w:val="3"/>
        </w:numPr>
        <w:tabs>
          <w:tab w:val="left" w:pos="0"/>
        </w:tabs>
        <w:ind w:firstLine="709"/>
        <w:jc w:val="both"/>
        <w:rPr>
          <w:rFonts w:ascii="Times New Roman" w:hAnsi="Times New Roman"/>
          <w:sz w:val="24"/>
          <w:szCs w:val="24"/>
        </w:rPr>
      </w:pPr>
      <w:r>
        <w:rPr>
          <w:rFonts w:ascii="Times New Roman" w:hAnsi="Times New Roman"/>
          <w:sz w:val="24"/>
          <w:szCs w:val="24"/>
        </w:rPr>
        <w:t xml:space="preserve">применяя оба метода. </w:t>
      </w:r>
    </w:p>
    <w:p w:rsidR="004165EE" w:rsidRDefault="00E1307B" w:rsidP="00EE26AD">
      <w:pPr>
        <w:pStyle w:val="ae"/>
        <w:ind w:firstLine="709"/>
        <w:jc w:val="both"/>
      </w:pPr>
      <w:r>
        <w:rPr>
          <w:rStyle w:val="ab"/>
          <w:rFonts w:ascii="Times New Roman" w:hAnsi="Times New Roman"/>
          <w:sz w:val="24"/>
          <w:szCs w:val="24"/>
        </w:rPr>
        <w:t>Первый метод</w:t>
      </w:r>
      <w:r>
        <w:rPr>
          <w:rFonts w:ascii="Times New Roman" w:hAnsi="Times New Roman"/>
          <w:sz w:val="24"/>
          <w:szCs w:val="24"/>
        </w:rPr>
        <w:t xml:space="preserve"> распределения расходов производится на основании сумм, указанных в утвержденной жертвователем смете и подходит скорее для тех НКО, у которых есть только один или два источника целевого финансирования.</w:t>
      </w:r>
    </w:p>
    <w:p w:rsidR="004165EE" w:rsidRDefault="00E1307B" w:rsidP="00EE26AD">
      <w:pPr>
        <w:pStyle w:val="ae"/>
        <w:ind w:firstLine="709"/>
        <w:jc w:val="both"/>
      </w:pPr>
      <w:r>
        <w:rPr>
          <w:rFonts w:ascii="Times New Roman" w:hAnsi="Times New Roman"/>
          <w:sz w:val="24"/>
          <w:szCs w:val="24"/>
        </w:rPr>
        <w:t xml:space="preserve">Что касается </w:t>
      </w:r>
      <w:r>
        <w:rPr>
          <w:rStyle w:val="ab"/>
          <w:rFonts w:ascii="Times New Roman" w:hAnsi="Times New Roman"/>
          <w:sz w:val="24"/>
          <w:szCs w:val="24"/>
        </w:rPr>
        <w:t>второго метода</w:t>
      </w:r>
      <w:r>
        <w:rPr>
          <w:rFonts w:ascii="Times New Roman" w:hAnsi="Times New Roman"/>
          <w:sz w:val="24"/>
          <w:szCs w:val="24"/>
        </w:rPr>
        <w:t xml:space="preserve">, то здесь существует определенная методика распределения расходов, основанная опять же на сметах организации. Для того, что бы правильно распределить общехозяйственные расходы, организации необходимо определить долю каждого источника </w:t>
      </w:r>
      <w:proofErr w:type="gramStart"/>
      <w:r>
        <w:rPr>
          <w:rFonts w:ascii="Times New Roman" w:hAnsi="Times New Roman"/>
          <w:sz w:val="24"/>
          <w:szCs w:val="24"/>
        </w:rPr>
        <w:t>финансирования</w:t>
      </w:r>
      <w:proofErr w:type="gramEnd"/>
      <w:r>
        <w:rPr>
          <w:rFonts w:ascii="Times New Roman" w:hAnsi="Times New Roman"/>
          <w:sz w:val="24"/>
          <w:szCs w:val="24"/>
        </w:rPr>
        <w:t xml:space="preserve"> в общем бюджет. Эта доля рассчитывается путем деления общей суммы финансирования по отдельному проекту на сумму всех целевых поступлений организации. В случае если сумма целевых поступлений организации изменяется (например, добавляется новый источник финансирования), доля отдельных проектов может быть пересчитана на соответствующий период. В законодательстве не предусмотрены формы, отражающие данный расчет, но организация вправе самостоятельно ввести новый внутренний документ, отражающий распределение общехозяйственных расходов.</w:t>
      </w:r>
    </w:p>
    <w:p w:rsidR="004165EE" w:rsidRDefault="00E1307B" w:rsidP="00EE26AD">
      <w:pPr>
        <w:pStyle w:val="ae"/>
        <w:ind w:firstLine="709"/>
        <w:jc w:val="both"/>
      </w:pPr>
      <w:r>
        <w:rPr>
          <w:rStyle w:val="ab"/>
          <w:rFonts w:ascii="Times New Roman" w:hAnsi="Times New Roman"/>
          <w:sz w:val="24"/>
          <w:szCs w:val="24"/>
        </w:rPr>
        <w:t>Третий метод</w:t>
      </w:r>
      <w:r>
        <w:rPr>
          <w:rFonts w:ascii="Times New Roman" w:hAnsi="Times New Roman"/>
          <w:sz w:val="24"/>
          <w:szCs w:val="24"/>
        </w:rPr>
        <w:t xml:space="preserve"> распределения расходов наиболее оптимальный, т.к. позволяет совместить оба способа распределения расходов.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Что касается аналитического учета расходования целевых средств, то стандартные рекомендации бухгалтерского учета здесь не очень подходят – определяемые для разнесения расходов счета 20 «Основные расходы» и 26 «Общехозяйственные расходы»  не слишком приспособлены для отражения средств целевого финансирования. По этому, НКО вправе относить целевые расходы сразу на 86 счет по соответствующим субсчетам.</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lastRenderedPageBreak/>
        <w:t>При раздельном отражении в бухгалтерском учете доходов и расходов по целевой и предпринимательской деятельности очень важно правильно оформлять первичные документы. Необходимо ставить пометки на первичных документах, которые помогут быстро и правильно отнести указанный вид расхода к тому или иному источнику финансирования.</w:t>
      </w:r>
    </w:p>
    <w:p w:rsidR="004165EE" w:rsidRDefault="00E1307B" w:rsidP="00EE26AD">
      <w:pPr>
        <w:pStyle w:val="3"/>
        <w:ind w:firstLine="709"/>
        <w:jc w:val="center"/>
      </w:pPr>
      <w:r>
        <w:rPr>
          <w:rStyle w:val="aa"/>
          <w:rFonts w:ascii="Times New Roman" w:hAnsi="Times New Roman"/>
          <w:color w:val="008000"/>
          <w:sz w:val="24"/>
          <w:szCs w:val="24"/>
        </w:rPr>
        <w:t>Как это выглядит на практике</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Готовя проект или получая пожертвования, мы всегда составляем смету и планируем свои расходы (более подробно о финансовом плане организации можно прочитать в одноименной статье). Очень часто, расходы по разным проектам перекликаются (например, расходы на содержание помещения, которые можно разделить на несколько проектов, канцелярские товары, расходы на связь и т.д.) Начиная реализовывать полученные финансы, желательно заранее продумать, каким образом будут документально подтверждены наши расходы. Проще всего, заказывая, например, канцелярские товары, попросить у поставщика выставить несколько счетов на нужные суммы и оплатить </w:t>
      </w:r>
      <w:proofErr w:type="gramStart"/>
      <w:r>
        <w:rPr>
          <w:rFonts w:ascii="Times New Roman" w:hAnsi="Times New Roman"/>
          <w:sz w:val="24"/>
          <w:szCs w:val="24"/>
        </w:rPr>
        <w:t>разным</w:t>
      </w:r>
      <w:proofErr w:type="gramEnd"/>
      <w:r>
        <w:rPr>
          <w:rFonts w:ascii="Times New Roman" w:hAnsi="Times New Roman"/>
          <w:sz w:val="24"/>
          <w:szCs w:val="24"/>
        </w:rPr>
        <w:t xml:space="preserve"> платежными поручениями (это касается и сумм выплачиваемой заработной платы). Можно (и нужно) воспользоваться указанным выше способом добавления дополнительных реквизитов не только к регистрам налогового учета, но и первичным документам.</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Это наиболее удобный вариант, который не позволит произойти путанице и способствует достаточно беспроблемному учету целевых средств.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Например, можно указать номер договора целевого финансирования в графе «наименование платежа» в платежном поручении, указать название проекта авансовом отчете и т.п.</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Но так получается далеко не всегда. Например, счета на оплату расходов по содержанию помещения разделить вряд ли удастся.  В таких случаях следует воспользоваться вторым способом распределения расходов, а именно, распределение в соответствии с долей проекта в общем бюджете организации.</w:t>
      </w:r>
    </w:p>
    <w:p w:rsidR="004165EE" w:rsidRDefault="00E1307B" w:rsidP="00EE26AD">
      <w:pPr>
        <w:pStyle w:val="ae"/>
        <w:ind w:firstLine="709"/>
        <w:jc w:val="both"/>
        <w:rPr>
          <w:rFonts w:ascii="Times New Roman" w:hAnsi="Times New Roman"/>
          <w:i/>
          <w:iCs/>
          <w:sz w:val="24"/>
          <w:szCs w:val="24"/>
        </w:rPr>
      </w:pPr>
      <w:r>
        <w:rPr>
          <w:rFonts w:ascii="Times New Roman" w:hAnsi="Times New Roman"/>
          <w:i/>
          <w:iCs/>
          <w:sz w:val="24"/>
          <w:szCs w:val="24"/>
        </w:rPr>
        <w:t>Рассмотрим пример:</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Расходы на содержание помещения в организации составляют 15000 руб. в месяц.</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Средства целевого финансирования из нескольких источников: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)с</w:t>
      </w:r>
      <w:proofErr w:type="gramEnd"/>
      <w:r>
        <w:rPr>
          <w:rFonts w:ascii="Times New Roman" w:hAnsi="Times New Roman"/>
          <w:sz w:val="24"/>
          <w:szCs w:val="24"/>
        </w:rPr>
        <w:t>убсидия на содержание помещения – 100000 руб. на 12 месяцев,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)п</w:t>
      </w:r>
      <w:proofErr w:type="gramEnd"/>
      <w:r>
        <w:rPr>
          <w:rFonts w:ascii="Times New Roman" w:hAnsi="Times New Roman"/>
          <w:sz w:val="24"/>
          <w:szCs w:val="24"/>
        </w:rPr>
        <w:t>ожертвования от частных лиц на уставную деятельность – 10000 руб.</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)с</w:t>
      </w:r>
      <w:proofErr w:type="gramEnd"/>
      <w:r>
        <w:rPr>
          <w:rFonts w:ascii="Times New Roman" w:hAnsi="Times New Roman"/>
          <w:sz w:val="24"/>
          <w:szCs w:val="24"/>
        </w:rPr>
        <w:t>редства от благотворительного фонда на реализацию программы 700000 руб. на 12 месяцев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Общая сумма целевых средств: 100000+10000+7000000 = 810000 руб. На 12 месяцев.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Определим долю каждого проекта: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lastRenderedPageBreak/>
        <w:t>(А): 100000/810000 = 12%</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(Б): 10000/810000 = 1%</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700000/810000 = 87%</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Соответственно, распределение суммы расходов на содержание помещения по нескольким проектам будет выглядеть следующим образом:</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На проект (А): 15000*12% = 1800 руб. в месяц</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(Б): 15000*1% = 150 руб.</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15000*87% = 13050 руб.</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Точно так же можно распределять и другие «общие» для всех проектов расходы.</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Что касается отражения этих расчетов в первичных документах, то, конечно, можно оплатить данные расходы разными платежами. Но не возбраняется сделать запись от руки как на выставленном счете, так и на самом платежном поручении (или другом отчетном документе, подтверждающем расход).</w:t>
      </w:r>
    </w:p>
    <w:p w:rsidR="004165EE" w:rsidRDefault="00E1307B" w:rsidP="00EE26AD">
      <w:pPr>
        <w:pStyle w:val="ae"/>
        <w:ind w:firstLine="709"/>
        <w:jc w:val="both"/>
      </w:pPr>
      <w:r>
        <w:rPr>
          <w:rFonts w:ascii="Times New Roman" w:hAnsi="Times New Roman"/>
          <w:sz w:val="24"/>
          <w:szCs w:val="24"/>
        </w:rPr>
        <w:t>Поступление целевых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ведения уставной деятельности НКО отражается по балансовому </w:t>
      </w:r>
      <w:r>
        <w:rPr>
          <w:rStyle w:val="-"/>
          <w:rFonts w:ascii="Times New Roman" w:hAnsi="Times New Roman"/>
          <w:color w:val="000000"/>
          <w:sz w:val="24"/>
          <w:szCs w:val="24"/>
        </w:rPr>
        <w:t>счету 86 «Целевое финансирование»</w:t>
      </w:r>
      <w:r>
        <w:rPr>
          <w:rFonts w:ascii="Times New Roman" w:hAnsi="Times New Roman"/>
          <w:color w:val="000000"/>
          <w:sz w:val="24"/>
          <w:szCs w:val="24"/>
        </w:rPr>
        <w:t>.</w:t>
      </w:r>
      <w:r>
        <w:rPr>
          <w:rFonts w:ascii="Times New Roman" w:hAnsi="Times New Roman"/>
          <w:sz w:val="24"/>
          <w:szCs w:val="24"/>
        </w:rPr>
        <w:t xml:space="preserve"> Ведение учета осуществляется по назначению целевых средств и в разрезе источников поступления.</w:t>
      </w:r>
    </w:p>
    <w:p w:rsidR="004165EE" w:rsidRDefault="00E1307B" w:rsidP="00EE26AD">
      <w:pPr>
        <w:pStyle w:val="ae"/>
        <w:ind w:firstLine="709"/>
        <w:rPr>
          <w:rFonts w:ascii="Times New Roman" w:hAnsi="Times New Roman"/>
          <w:sz w:val="24"/>
          <w:szCs w:val="24"/>
        </w:rPr>
      </w:pPr>
      <w:r>
        <w:rPr>
          <w:rFonts w:ascii="Times New Roman" w:hAnsi="Times New Roman"/>
          <w:sz w:val="24"/>
          <w:szCs w:val="24"/>
        </w:rPr>
        <w:t>Рассмотрим основные проводки, встречающиеся в деятельности НКО.</w:t>
      </w:r>
    </w:p>
    <w:tbl>
      <w:tblPr>
        <w:tblStyle w:val="afc"/>
        <w:tblW w:w="9881" w:type="dxa"/>
        <w:tblLook w:val="04A0" w:firstRow="1" w:lastRow="0" w:firstColumn="1" w:lastColumn="0" w:noHBand="0" w:noVBand="1"/>
      </w:tblPr>
      <w:tblGrid>
        <w:gridCol w:w="1101"/>
        <w:gridCol w:w="992"/>
        <w:gridCol w:w="7788"/>
      </w:tblGrid>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 xml:space="preserve">Счет </w:t>
            </w:r>
            <w:proofErr w:type="spellStart"/>
            <w:r w:rsidRPr="00E07132">
              <w:rPr>
                <w:rFonts w:ascii="Times New Roman" w:hAnsi="Times New Roman"/>
                <w:sz w:val="20"/>
                <w:szCs w:val="20"/>
              </w:rPr>
              <w:t>Дт</w:t>
            </w:r>
            <w:proofErr w:type="spellEnd"/>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 xml:space="preserve">Счет </w:t>
            </w:r>
            <w:proofErr w:type="spellStart"/>
            <w:r w:rsidRPr="00E07132">
              <w:rPr>
                <w:rFonts w:ascii="Times New Roman" w:hAnsi="Times New Roman"/>
                <w:sz w:val="20"/>
                <w:szCs w:val="20"/>
              </w:rPr>
              <w:t>Кт</w:t>
            </w:r>
            <w:proofErr w:type="spellEnd"/>
          </w:p>
        </w:tc>
        <w:tc>
          <w:tcPr>
            <w:tcW w:w="7788" w:type="dxa"/>
          </w:tcPr>
          <w:p w:rsidR="004165EE" w:rsidRPr="00E07132" w:rsidRDefault="00E1307B" w:rsidP="00E07132">
            <w:pPr>
              <w:pStyle w:val="af9"/>
              <w:spacing w:after="0" w:line="240" w:lineRule="auto"/>
              <w:ind w:firstLine="34"/>
              <w:jc w:val="center"/>
              <w:rPr>
                <w:rFonts w:ascii="Times New Roman" w:hAnsi="Times New Roman"/>
                <w:sz w:val="20"/>
                <w:szCs w:val="20"/>
              </w:rPr>
            </w:pPr>
            <w:r w:rsidRPr="00E07132">
              <w:rPr>
                <w:rFonts w:ascii="Times New Roman" w:hAnsi="Times New Roman"/>
                <w:sz w:val="20"/>
                <w:szCs w:val="20"/>
              </w:rPr>
              <w:t>Содержание операции</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86</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20</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Использование целевых средств на осуществление мероприятий целевого назначения</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86</w:t>
            </w:r>
          </w:p>
        </w:tc>
        <w:tc>
          <w:tcPr>
            <w:tcW w:w="992" w:type="dxa"/>
          </w:tcPr>
          <w:p w:rsidR="004165EE" w:rsidRPr="00E07132" w:rsidRDefault="00E1307B" w:rsidP="00E07132">
            <w:pPr>
              <w:pStyle w:val="af9"/>
              <w:spacing w:after="0" w:line="240" w:lineRule="auto"/>
              <w:ind w:firstLine="33"/>
              <w:jc w:val="center"/>
              <w:rPr>
                <w:sz w:val="20"/>
                <w:szCs w:val="20"/>
              </w:rPr>
            </w:pPr>
            <w:r w:rsidRPr="00E07132">
              <w:rPr>
                <w:rStyle w:val="-"/>
                <w:rFonts w:ascii="Times New Roman" w:hAnsi="Times New Roman"/>
                <w:color w:val="000000"/>
                <w:sz w:val="20"/>
                <w:szCs w:val="20"/>
                <w:u w:val="none"/>
              </w:rPr>
              <w:t>26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Использование целевых средств на осуществление мероприятий целевого назначения</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86</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83</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Включение в состав добавочного капитала фактически использованных целевых инвестиционных средств</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86</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98</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Включение целевых сре</w:t>
            </w:r>
            <w:proofErr w:type="gramStart"/>
            <w:r w:rsidRPr="00E07132">
              <w:rPr>
                <w:rFonts w:ascii="Times New Roman" w:hAnsi="Times New Roman"/>
                <w:sz w:val="20"/>
                <w:szCs w:val="20"/>
              </w:rPr>
              <w:t>дств в с</w:t>
            </w:r>
            <w:proofErr w:type="gramEnd"/>
            <w:r w:rsidRPr="00E07132">
              <w:rPr>
                <w:rFonts w:ascii="Times New Roman" w:hAnsi="Times New Roman"/>
                <w:sz w:val="20"/>
                <w:szCs w:val="20"/>
              </w:rPr>
              <w:t>остав доходов будущих периодов</w:t>
            </w:r>
          </w:p>
        </w:tc>
      </w:tr>
      <w:tr w:rsidR="004165EE" w:rsidRPr="00E07132" w:rsidTr="00E07132">
        <w:tc>
          <w:tcPr>
            <w:tcW w:w="1101" w:type="dxa"/>
          </w:tcPr>
          <w:p w:rsidR="004165EE" w:rsidRPr="00E07132" w:rsidRDefault="00E1307B" w:rsidP="00E07132">
            <w:pPr>
              <w:pStyle w:val="af9"/>
              <w:spacing w:after="0" w:line="240" w:lineRule="auto"/>
              <w:ind w:firstLine="142"/>
              <w:jc w:val="center"/>
              <w:rPr>
                <w:sz w:val="20"/>
                <w:szCs w:val="20"/>
              </w:rPr>
            </w:pPr>
            <w:r w:rsidRPr="00E07132">
              <w:rPr>
                <w:rStyle w:val="-"/>
                <w:rFonts w:ascii="Times New Roman" w:hAnsi="Times New Roman"/>
                <w:color w:val="000000"/>
                <w:sz w:val="20"/>
                <w:szCs w:val="20"/>
                <w:u w:val="none"/>
              </w:rPr>
              <w:t>07</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Оприходовано оборудование, предназначенное для проведения мероприятий целевого назначения</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08</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 xml:space="preserve">Получены в качестве инвестиций вложения во </w:t>
            </w:r>
            <w:proofErr w:type="spellStart"/>
            <w:r w:rsidRPr="00E07132">
              <w:rPr>
                <w:rFonts w:ascii="Times New Roman" w:hAnsi="Times New Roman"/>
                <w:sz w:val="20"/>
                <w:szCs w:val="20"/>
              </w:rPr>
              <w:t>внеоборотные</w:t>
            </w:r>
            <w:proofErr w:type="spellEnd"/>
            <w:r w:rsidRPr="00E07132">
              <w:rPr>
                <w:rFonts w:ascii="Times New Roman" w:hAnsi="Times New Roman"/>
                <w:sz w:val="20"/>
                <w:szCs w:val="20"/>
              </w:rPr>
              <w:t xml:space="preserve"> активы</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10</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sz w:val="20"/>
                <w:szCs w:val="20"/>
              </w:rPr>
            </w:pPr>
            <w:r w:rsidRPr="00E07132">
              <w:rPr>
                <w:rStyle w:val="-"/>
                <w:rFonts w:ascii="Times New Roman" w:hAnsi="Times New Roman"/>
                <w:color w:val="000000"/>
                <w:sz w:val="20"/>
                <w:szCs w:val="20"/>
                <w:u w:val="none"/>
              </w:rPr>
              <w:t>Оприходованы материалы</w:t>
            </w:r>
            <w:r w:rsidRPr="00E07132">
              <w:rPr>
                <w:rFonts w:ascii="Times New Roman" w:hAnsi="Times New Roman"/>
                <w:color w:val="000000"/>
                <w:sz w:val="20"/>
                <w:szCs w:val="20"/>
              </w:rPr>
              <w:t>,</w:t>
            </w:r>
            <w:r w:rsidRPr="00E07132">
              <w:rPr>
                <w:rFonts w:ascii="Times New Roman" w:hAnsi="Times New Roman"/>
                <w:sz w:val="20"/>
                <w:szCs w:val="20"/>
              </w:rPr>
              <w:t xml:space="preserve"> предназначенные для проведения целевых мероприятий</w:t>
            </w:r>
          </w:p>
        </w:tc>
      </w:tr>
      <w:tr w:rsidR="004165EE" w:rsidRPr="00E07132" w:rsidTr="00E07132">
        <w:tc>
          <w:tcPr>
            <w:tcW w:w="1101" w:type="dxa"/>
          </w:tcPr>
          <w:p w:rsidR="004165EE" w:rsidRPr="00E07132" w:rsidRDefault="00E1307B" w:rsidP="00E07132">
            <w:pPr>
              <w:pStyle w:val="af9"/>
              <w:spacing w:after="0" w:line="240" w:lineRule="auto"/>
              <w:ind w:firstLine="142"/>
              <w:jc w:val="center"/>
              <w:rPr>
                <w:sz w:val="20"/>
                <w:szCs w:val="20"/>
              </w:rPr>
            </w:pPr>
            <w:r w:rsidRPr="00E07132">
              <w:rPr>
                <w:rStyle w:val="-"/>
                <w:rFonts w:ascii="Times New Roman" w:hAnsi="Times New Roman"/>
                <w:color w:val="000000"/>
                <w:sz w:val="20"/>
                <w:szCs w:val="20"/>
                <w:u w:val="none"/>
              </w:rPr>
              <w:t>11</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Оприходованы животные, предоставленные в качестве целевого финансирования</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15</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Оприходованы материально-производственные запасы, предназначенные для проведения мероприятий целевого назначения</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20</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Получен в качестве целевого финансирования объект незавершенного производства</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41</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Оприходованы товары, предоставленные в качестве целевого финансирования</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50</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Поступление средств целевого финансирования в кассу</w:t>
            </w:r>
          </w:p>
        </w:tc>
      </w:tr>
      <w:tr w:rsidR="004165EE" w:rsidRPr="00E07132" w:rsidTr="00E07132">
        <w:tc>
          <w:tcPr>
            <w:tcW w:w="1101" w:type="dxa"/>
          </w:tcPr>
          <w:p w:rsidR="004165EE" w:rsidRPr="00E07132" w:rsidRDefault="00E1307B" w:rsidP="00E07132">
            <w:pPr>
              <w:pStyle w:val="af9"/>
              <w:spacing w:after="0" w:line="240" w:lineRule="auto"/>
              <w:ind w:firstLine="142"/>
              <w:jc w:val="center"/>
              <w:rPr>
                <w:sz w:val="20"/>
                <w:szCs w:val="20"/>
              </w:rPr>
            </w:pPr>
            <w:r w:rsidRPr="00E07132">
              <w:rPr>
                <w:rStyle w:val="-"/>
                <w:rFonts w:ascii="Times New Roman" w:hAnsi="Times New Roman"/>
                <w:color w:val="000000"/>
                <w:sz w:val="20"/>
                <w:szCs w:val="20"/>
                <w:u w:val="none"/>
              </w:rPr>
              <w:t>51</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Поступление средств целевого финансирования на расчетный счет</w:t>
            </w:r>
          </w:p>
        </w:tc>
      </w:tr>
      <w:tr w:rsidR="004165EE" w:rsidRPr="00E07132" w:rsidTr="00E07132">
        <w:tc>
          <w:tcPr>
            <w:tcW w:w="1101" w:type="dxa"/>
          </w:tcPr>
          <w:p w:rsidR="004165EE" w:rsidRPr="00E07132" w:rsidRDefault="00E1307B" w:rsidP="00E07132">
            <w:pPr>
              <w:pStyle w:val="af9"/>
              <w:spacing w:after="0" w:line="240" w:lineRule="auto"/>
              <w:ind w:firstLine="142"/>
              <w:jc w:val="center"/>
              <w:rPr>
                <w:sz w:val="20"/>
                <w:szCs w:val="20"/>
              </w:rPr>
            </w:pPr>
            <w:r w:rsidRPr="00E07132">
              <w:rPr>
                <w:rStyle w:val="-"/>
                <w:rFonts w:ascii="Times New Roman" w:hAnsi="Times New Roman"/>
                <w:color w:val="000000"/>
                <w:sz w:val="20"/>
                <w:szCs w:val="20"/>
                <w:u w:val="none"/>
              </w:rPr>
              <w:t>52</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Поступление средств целевого финансирования на валютный счет</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55</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Поступление средств целевого финансирования на специальный счет в банке</w:t>
            </w:r>
          </w:p>
        </w:tc>
      </w:tr>
      <w:tr w:rsidR="004165EE" w:rsidRPr="00E07132" w:rsidTr="00E07132">
        <w:tc>
          <w:tcPr>
            <w:tcW w:w="1101" w:type="dxa"/>
          </w:tcPr>
          <w:p w:rsidR="004165EE" w:rsidRPr="00E07132" w:rsidRDefault="00E1307B" w:rsidP="00E07132">
            <w:pPr>
              <w:pStyle w:val="af9"/>
              <w:spacing w:after="0" w:line="240" w:lineRule="auto"/>
              <w:ind w:firstLine="142"/>
              <w:jc w:val="center"/>
              <w:rPr>
                <w:rFonts w:ascii="Times New Roman" w:hAnsi="Times New Roman"/>
                <w:sz w:val="20"/>
                <w:szCs w:val="20"/>
              </w:rPr>
            </w:pPr>
            <w:r w:rsidRPr="00E07132">
              <w:rPr>
                <w:rFonts w:ascii="Times New Roman" w:hAnsi="Times New Roman"/>
                <w:sz w:val="20"/>
                <w:szCs w:val="20"/>
              </w:rPr>
              <w:t>76</w:t>
            </w:r>
          </w:p>
        </w:tc>
        <w:tc>
          <w:tcPr>
            <w:tcW w:w="992"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86</w:t>
            </w:r>
          </w:p>
        </w:tc>
        <w:tc>
          <w:tcPr>
            <w:tcW w:w="7788" w:type="dxa"/>
          </w:tcPr>
          <w:p w:rsidR="004165EE" w:rsidRPr="00E07132" w:rsidRDefault="00E1307B" w:rsidP="00E07132">
            <w:pPr>
              <w:pStyle w:val="af9"/>
              <w:spacing w:after="0" w:line="240" w:lineRule="auto"/>
              <w:ind w:firstLine="34"/>
              <w:jc w:val="both"/>
              <w:rPr>
                <w:rFonts w:ascii="Times New Roman" w:hAnsi="Times New Roman"/>
                <w:sz w:val="20"/>
                <w:szCs w:val="20"/>
              </w:rPr>
            </w:pPr>
            <w:r w:rsidRPr="00E07132">
              <w:rPr>
                <w:rFonts w:ascii="Times New Roman" w:hAnsi="Times New Roman"/>
                <w:sz w:val="20"/>
                <w:szCs w:val="20"/>
              </w:rPr>
              <w:t>Начисление целевого финансирования</w:t>
            </w:r>
          </w:p>
        </w:tc>
      </w:tr>
    </w:tbl>
    <w:p w:rsidR="004165EE" w:rsidRDefault="00E1307B" w:rsidP="00EE26AD">
      <w:pPr>
        <w:pStyle w:val="ae"/>
        <w:ind w:firstLine="709"/>
        <w:rPr>
          <w:rFonts w:ascii="Times New Roman" w:hAnsi="Times New Roman"/>
          <w:sz w:val="24"/>
          <w:szCs w:val="24"/>
        </w:rPr>
      </w:pPr>
      <w:r>
        <w:rPr>
          <w:rFonts w:ascii="Times New Roman" w:hAnsi="Times New Roman"/>
          <w:sz w:val="24"/>
          <w:szCs w:val="24"/>
        </w:rPr>
        <w:t>Рассмотрим на примерах.</w:t>
      </w:r>
    </w:p>
    <w:p w:rsidR="004165EE" w:rsidRDefault="00E1307B" w:rsidP="00EE26AD">
      <w:pPr>
        <w:pStyle w:val="3"/>
        <w:ind w:firstLine="709"/>
        <w:rPr>
          <w:rFonts w:ascii="Times New Roman" w:hAnsi="Times New Roman"/>
          <w:sz w:val="24"/>
          <w:szCs w:val="24"/>
        </w:rPr>
      </w:pPr>
      <w:bookmarkStart w:id="0" w:name="_1_8212"/>
      <w:bookmarkEnd w:id="0"/>
      <w:r>
        <w:rPr>
          <w:rFonts w:ascii="Times New Roman" w:hAnsi="Times New Roman"/>
          <w:sz w:val="24"/>
          <w:szCs w:val="24"/>
        </w:rPr>
        <w:t>Пример 1 — Получение материалов</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НКО в рамках своей уставной деятельности организует мероприятия по содержанию и ремонту учебных заведений района. 15.10.2016 НКО безвозмездно получила от другого предприятия строительные материалы для ремонта здания школы, рыночная стоимость которых составила 300 000 руб.</w:t>
      </w:r>
    </w:p>
    <w:p w:rsidR="004165EE" w:rsidRDefault="00E1307B" w:rsidP="00EE26AD">
      <w:pPr>
        <w:pStyle w:val="ae"/>
        <w:ind w:firstLine="709"/>
        <w:rPr>
          <w:rFonts w:ascii="Times New Roman" w:hAnsi="Times New Roman"/>
          <w:sz w:val="24"/>
          <w:szCs w:val="24"/>
        </w:rPr>
      </w:pPr>
      <w:r>
        <w:rPr>
          <w:rFonts w:ascii="Times New Roman" w:hAnsi="Times New Roman"/>
          <w:sz w:val="24"/>
          <w:szCs w:val="24"/>
        </w:rPr>
        <w:lastRenderedPageBreak/>
        <w:t>В бухгалтерии НКО будет сделана проводка:</w:t>
      </w:r>
    </w:p>
    <w:tbl>
      <w:tblPr>
        <w:tblStyle w:val="afc"/>
        <w:tblW w:w="9763" w:type="dxa"/>
        <w:tblLook w:val="04A0" w:firstRow="1" w:lastRow="0" w:firstColumn="1" w:lastColumn="0" w:noHBand="0" w:noVBand="1"/>
      </w:tblPr>
      <w:tblGrid>
        <w:gridCol w:w="1376"/>
        <w:gridCol w:w="1000"/>
        <w:gridCol w:w="993"/>
        <w:gridCol w:w="956"/>
        <w:gridCol w:w="3344"/>
        <w:gridCol w:w="2094"/>
      </w:tblGrid>
      <w:tr w:rsidR="004165EE" w:rsidRPr="00E07132" w:rsidTr="00E07132">
        <w:tc>
          <w:tcPr>
            <w:tcW w:w="1376" w:type="dxa"/>
          </w:tcPr>
          <w:p w:rsidR="004165EE" w:rsidRPr="00E07132" w:rsidRDefault="00E1307B" w:rsidP="00E07132">
            <w:pPr>
              <w:pStyle w:val="af9"/>
              <w:spacing w:after="0" w:line="240" w:lineRule="auto"/>
              <w:jc w:val="center"/>
              <w:rPr>
                <w:rFonts w:ascii="Times New Roman" w:hAnsi="Times New Roman"/>
                <w:sz w:val="20"/>
                <w:szCs w:val="20"/>
              </w:rPr>
            </w:pPr>
            <w:r w:rsidRPr="00E07132">
              <w:rPr>
                <w:rFonts w:ascii="Times New Roman" w:hAnsi="Times New Roman"/>
                <w:sz w:val="20"/>
                <w:szCs w:val="20"/>
              </w:rPr>
              <w:t>Дата</w:t>
            </w:r>
          </w:p>
        </w:tc>
        <w:tc>
          <w:tcPr>
            <w:tcW w:w="1000" w:type="dxa"/>
          </w:tcPr>
          <w:p w:rsidR="004165EE" w:rsidRPr="00E07132" w:rsidRDefault="00E1307B" w:rsidP="00E07132">
            <w:pPr>
              <w:pStyle w:val="af9"/>
              <w:spacing w:after="0" w:line="240" w:lineRule="auto"/>
              <w:ind w:firstLine="42"/>
              <w:jc w:val="center"/>
              <w:rPr>
                <w:rFonts w:ascii="Times New Roman" w:hAnsi="Times New Roman"/>
                <w:sz w:val="20"/>
                <w:szCs w:val="20"/>
              </w:rPr>
            </w:pPr>
            <w:r w:rsidRPr="00E07132">
              <w:rPr>
                <w:rFonts w:ascii="Times New Roman" w:hAnsi="Times New Roman"/>
                <w:sz w:val="20"/>
                <w:szCs w:val="20"/>
              </w:rPr>
              <w:t xml:space="preserve">Счет </w:t>
            </w:r>
            <w:proofErr w:type="spellStart"/>
            <w:r w:rsidRPr="00E07132">
              <w:rPr>
                <w:rFonts w:ascii="Times New Roman" w:hAnsi="Times New Roman"/>
                <w:sz w:val="20"/>
                <w:szCs w:val="20"/>
              </w:rPr>
              <w:t>Дт</w:t>
            </w:r>
            <w:proofErr w:type="spellEnd"/>
          </w:p>
        </w:tc>
        <w:tc>
          <w:tcPr>
            <w:tcW w:w="993" w:type="dxa"/>
          </w:tcPr>
          <w:p w:rsidR="004165EE" w:rsidRPr="00E07132" w:rsidRDefault="00E1307B" w:rsidP="00E07132">
            <w:pPr>
              <w:pStyle w:val="af9"/>
              <w:spacing w:after="0" w:line="240" w:lineRule="auto"/>
              <w:ind w:firstLine="34"/>
              <w:jc w:val="center"/>
              <w:rPr>
                <w:rFonts w:ascii="Times New Roman" w:hAnsi="Times New Roman"/>
                <w:sz w:val="20"/>
                <w:szCs w:val="20"/>
              </w:rPr>
            </w:pPr>
            <w:r w:rsidRPr="00E07132">
              <w:rPr>
                <w:rFonts w:ascii="Times New Roman" w:hAnsi="Times New Roman"/>
                <w:sz w:val="20"/>
                <w:szCs w:val="20"/>
              </w:rPr>
              <w:t xml:space="preserve">Счет </w:t>
            </w:r>
            <w:proofErr w:type="spellStart"/>
            <w:r w:rsidRPr="00E07132">
              <w:rPr>
                <w:rFonts w:ascii="Times New Roman" w:hAnsi="Times New Roman"/>
                <w:sz w:val="20"/>
                <w:szCs w:val="20"/>
              </w:rPr>
              <w:t>Кт</w:t>
            </w:r>
            <w:proofErr w:type="spellEnd"/>
          </w:p>
        </w:tc>
        <w:tc>
          <w:tcPr>
            <w:tcW w:w="956"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Сумма</w:t>
            </w:r>
          </w:p>
        </w:tc>
        <w:tc>
          <w:tcPr>
            <w:tcW w:w="3344" w:type="dxa"/>
          </w:tcPr>
          <w:p w:rsidR="004165EE" w:rsidRPr="00E07132" w:rsidRDefault="00E1307B" w:rsidP="00E07132">
            <w:pPr>
              <w:pStyle w:val="af9"/>
              <w:spacing w:after="0" w:line="240" w:lineRule="auto"/>
              <w:jc w:val="center"/>
              <w:rPr>
                <w:rFonts w:ascii="Times New Roman" w:hAnsi="Times New Roman"/>
                <w:sz w:val="20"/>
                <w:szCs w:val="20"/>
              </w:rPr>
            </w:pPr>
            <w:r w:rsidRPr="00E07132">
              <w:rPr>
                <w:rFonts w:ascii="Times New Roman" w:hAnsi="Times New Roman"/>
                <w:sz w:val="20"/>
                <w:szCs w:val="20"/>
              </w:rPr>
              <w:t>Содержание операции</w:t>
            </w:r>
          </w:p>
        </w:tc>
        <w:tc>
          <w:tcPr>
            <w:tcW w:w="2094" w:type="dxa"/>
          </w:tcPr>
          <w:p w:rsidR="004165EE" w:rsidRPr="00E07132" w:rsidRDefault="00E1307B" w:rsidP="00E07132">
            <w:pPr>
              <w:pStyle w:val="af9"/>
              <w:spacing w:after="0" w:line="240" w:lineRule="auto"/>
              <w:jc w:val="center"/>
              <w:rPr>
                <w:rFonts w:ascii="Times New Roman" w:hAnsi="Times New Roman"/>
                <w:sz w:val="20"/>
                <w:szCs w:val="20"/>
              </w:rPr>
            </w:pPr>
            <w:r w:rsidRPr="00E07132">
              <w:rPr>
                <w:rFonts w:ascii="Times New Roman" w:hAnsi="Times New Roman"/>
                <w:sz w:val="20"/>
                <w:szCs w:val="20"/>
              </w:rPr>
              <w:t>Документ</w:t>
            </w:r>
          </w:p>
        </w:tc>
      </w:tr>
      <w:tr w:rsidR="004165EE" w:rsidRPr="00E07132" w:rsidTr="00E07132">
        <w:tc>
          <w:tcPr>
            <w:tcW w:w="1376" w:type="dxa"/>
          </w:tcPr>
          <w:p w:rsidR="004165EE" w:rsidRPr="00E07132" w:rsidRDefault="00E1307B" w:rsidP="00E07132">
            <w:pPr>
              <w:pStyle w:val="af9"/>
              <w:spacing w:after="0" w:line="240" w:lineRule="auto"/>
              <w:jc w:val="center"/>
              <w:rPr>
                <w:rFonts w:ascii="Times New Roman" w:hAnsi="Times New Roman"/>
                <w:sz w:val="20"/>
                <w:szCs w:val="20"/>
              </w:rPr>
            </w:pPr>
            <w:r w:rsidRPr="00E07132">
              <w:rPr>
                <w:rFonts w:ascii="Times New Roman" w:hAnsi="Times New Roman"/>
                <w:sz w:val="20"/>
                <w:szCs w:val="20"/>
              </w:rPr>
              <w:t>15.10.2016</w:t>
            </w:r>
          </w:p>
        </w:tc>
        <w:tc>
          <w:tcPr>
            <w:tcW w:w="1000" w:type="dxa"/>
          </w:tcPr>
          <w:p w:rsidR="004165EE" w:rsidRPr="00E07132" w:rsidRDefault="00E1307B" w:rsidP="00E07132">
            <w:pPr>
              <w:pStyle w:val="af9"/>
              <w:spacing w:after="0" w:line="240" w:lineRule="auto"/>
              <w:ind w:firstLine="42"/>
              <w:jc w:val="center"/>
              <w:rPr>
                <w:rFonts w:ascii="Times New Roman" w:hAnsi="Times New Roman"/>
                <w:sz w:val="20"/>
                <w:szCs w:val="20"/>
              </w:rPr>
            </w:pPr>
            <w:r w:rsidRPr="00E07132">
              <w:rPr>
                <w:rFonts w:ascii="Times New Roman" w:hAnsi="Times New Roman"/>
                <w:sz w:val="20"/>
                <w:szCs w:val="20"/>
              </w:rPr>
              <w:t>10</w:t>
            </w:r>
          </w:p>
        </w:tc>
        <w:tc>
          <w:tcPr>
            <w:tcW w:w="993" w:type="dxa"/>
          </w:tcPr>
          <w:p w:rsidR="004165EE" w:rsidRPr="00E07132" w:rsidRDefault="00E1307B" w:rsidP="00E07132">
            <w:pPr>
              <w:pStyle w:val="af9"/>
              <w:spacing w:after="0" w:line="240" w:lineRule="auto"/>
              <w:ind w:firstLine="34"/>
              <w:jc w:val="center"/>
              <w:rPr>
                <w:rFonts w:ascii="Times New Roman" w:hAnsi="Times New Roman"/>
                <w:sz w:val="20"/>
                <w:szCs w:val="20"/>
              </w:rPr>
            </w:pPr>
            <w:r w:rsidRPr="00E07132">
              <w:rPr>
                <w:rFonts w:ascii="Times New Roman" w:hAnsi="Times New Roman"/>
                <w:sz w:val="20"/>
                <w:szCs w:val="20"/>
              </w:rPr>
              <w:t>86</w:t>
            </w:r>
          </w:p>
        </w:tc>
        <w:tc>
          <w:tcPr>
            <w:tcW w:w="956" w:type="dxa"/>
          </w:tcPr>
          <w:p w:rsidR="004165EE" w:rsidRPr="00E07132" w:rsidRDefault="00E1307B" w:rsidP="00E07132">
            <w:pPr>
              <w:pStyle w:val="af9"/>
              <w:spacing w:after="0" w:line="240" w:lineRule="auto"/>
              <w:ind w:firstLine="33"/>
              <w:jc w:val="center"/>
              <w:rPr>
                <w:rFonts w:ascii="Times New Roman" w:hAnsi="Times New Roman"/>
                <w:sz w:val="20"/>
                <w:szCs w:val="20"/>
              </w:rPr>
            </w:pPr>
            <w:r w:rsidRPr="00E07132">
              <w:rPr>
                <w:rFonts w:ascii="Times New Roman" w:hAnsi="Times New Roman"/>
                <w:sz w:val="20"/>
                <w:szCs w:val="20"/>
              </w:rPr>
              <w:t>300000</w:t>
            </w:r>
          </w:p>
        </w:tc>
        <w:tc>
          <w:tcPr>
            <w:tcW w:w="3344" w:type="dxa"/>
          </w:tcPr>
          <w:p w:rsidR="004165EE" w:rsidRPr="00E07132" w:rsidRDefault="00E1307B" w:rsidP="00E07132">
            <w:pPr>
              <w:pStyle w:val="af9"/>
              <w:spacing w:after="0" w:line="240" w:lineRule="auto"/>
              <w:jc w:val="center"/>
              <w:rPr>
                <w:rFonts w:ascii="Times New Roman" w:hAnsi="Times New Roman"/>
                <w:sz w:val="20"/>
                <w:szCs w:val="20"/>
              </w:rPr>
            </w:pPr>
            <w:r w:rsidRPr="00E07132">
              <w:rPr>
                <w:rFonts w:ascii="Times New Roman" w:hAnsi="Times New Roman"/>
                <w:sz w:val="20"/>
                <w:szCs w:val="20"/>
              </w:rPr>
              <w:t>Безвозмездно получены строительные материалы</w:t>
            </w:r>
          </w:p>
        </w:tc>
        <w:tc>
          <w:tcPr>
            <w:tcW w:w="2094" w:type="dxa"/>
          </w:tcPr>
          <w:p w:rsidR="004165EE" w:rsidRPr="00E07132" w:rsidRDefault="00E1307B" w:rsidP="00E07132">
            <w:pPr>
              <w:pStyle w:val="af9"/>
              <w:spacing w:after="0" w:line="240" w:lineRule="auto"/>
              <w:jc w:val="center"/>
              <w:rPr>
                <w:rFonts w:ascii="Times New Roman" w:hAnsi="Times New Roman"/>
                <w:sz w:val="20"/>
                <w:szCs w:val="20"/>
              </w:rPr>
            </w:pPr>
            <w:r w:rsidRPr="00E07132">
              <w:rPr>
                <w:rFonts w:ascii="Times New Roman" w:hAnsi="Times New Roman"/>
                <w:sz w:val="20"/>
                <w:szCs w:val="20"/>
              </w:rPr>
              <w:t>Накладная, счет-фактура</w:t>
            </w:r>
          </w:p>
        </w:tc>
      </w:tr>
    </w:tbl>
    <w:p w:rsidR="004165EE" w:rsidRDefault="00E1307B" w:rsidP="00EE26AD">
      <w:pPr>
        <w:pStyle w:val="3"/>
        <w:ind w:firstLine="709"/>
        <w:rPr>
          <w:rFonts w:ascii="Times New Roman" w:hAnsi="Times New Roman"/>
          <w:sz w:val="24"/>
          <w:szCs w:val="24"/>
        </w:rPr>
      </w:pPr>
      <w:bookmarkStart w:id="1" w:name="_2_8212"/>
      <w:bookmarkEnd w:id="1"/>
      <w:r>
        <w:rPr>
          <w:rFonts w:ascii="Times New Roman" w:hAnsi="Times New Roman"/>
          <w:sz w:val="24"/>
          <w:szCs w:val="24"/>
        </w:rPr>
        <w:t>Пример 2 — Получение офисной техники от учредителя</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НКО 15.10.2016 безвозмездно получила от своего учредителя офисную технику для автоматизации работы бухгалтерии, рыночной стоимостью — 100 000 руб.</w:t>
      </w:r>
    </w:p>
    <w:tbl>
      <w:tblPr>
        <w:tblStyle w:val="afc"/>
        <w:tblW w:w="9882" w:type="dxa"/>
        <w:tblLook w:val="04A0" w:firstRow="1" w:lastRow="0" w:firstColumn="1" w:lastColumn="0" w:noHBand="0" w:noVBand="1"/>
      </w:tblPr>
      <w:tblGrid>
        <w:gridCol w:w="1376"/>
        <w:gridCol w:w="1000"/>
        <w:gridCol w:w="993"/>
        <w:gridCol w:w="956"/>
        <w:gridCol w:w="3425"/>
        <w:gridCol w:w="2132"/>
      </w:tblGrid>
      <w:tr w:rsidR="004165EE" w:rsidRPr="007B7433" w:rsidTr="00C034EC">
        <w:tc>
          <w:tcPr>
            <w:tcW w:w="1376" w:type="dxa"/>
          </w:tcPr>
          <w:p w:rsidR="004165EE" w:rsidRPr="007B7433" w:rsidRDefault="00E1307B" w:rsidP="00E1307B">
            <w:pPr>
              <w:pStyle w:val="af9"/>
              <w:spacing w:after="0" w:line="240" w:lineRule="auto"/>
              <w:jc w:val="center"/>
              <w:rPr>
                <w:rFonts w:ascii="Times New Roman" w:hAnsi="Times New Roman"/>
                <w:sz w:val="20"/>
                <w:szCs w:val="20"/>
              </w:rPr>
            </w:pPr>
            <w:r w:rsidRPr="007B7433">
              <w:rPr>
                <w:rFonts w:ascii="Times New Roman" w:hAnsi="Times New Roman"/>
                <w:sz w:val="20"/>
                <w:szCs w:val="20"/>
              </w:rPr>
              <w:t>Дата</w:t>
            </w:r>
          </w:p>
        </w:tc>
        <w:tc>
          <w:tcPr>
            <w:tcW w:w="1000" w:type="dxa"/>
          </w:tcPr>
          <w:p w:rsidR="004165EE" w:rsidRPr="007B7433" w:rsidRDefault="00E1307B" w:rsidP="00C034EC">
            <w:pPr>
              <w:pStyle w:val="af9"/>
              <w:spacing w:after="0" w:line="240" w:lineRule="auto"/>
              <w:ind w:firstLine="42"/>
              <w:jc w:val="center"/>
              <w:rPr>
                <w:rFonts w:ascii="Times New Roman" w:hAnsi="Times New Roman"/>
                <w:sz w:val="20"/>
                <w:szCs w:val="20"/>
              </w:rPr>
            </w:pPr>
            <w:r w:rsidRPr="007B7433">
              <w:rPr>
                <w:rFonts w:ascii="Times New Roman" w:hAnsi="Times New Roman"/>
                <w:sz w:val="20"/>
                <w:szCs w:val="20"/>
              </w:rPr>
              <w:t xml:space="preserve">Счет </w:t>
            </w:r>
            <w:proofErr w:type="spellStart"/>
            <w:r w:rsidRPr="007B7433">
              <w:rPr>
                <w:rFonts w:ascii="Times New Roman" w:hAnsi="Times New Roman"/>
                <w:sz w:val="20"/>
                <w:szCs w:val="20"/>
              </w:rPr>
              <w:t>Дт</w:t>
            </w:r>
            <w:proofErr w:type="spellEnd"/>
          </w:p>
        </w:tc>
        <w:tc>
          <w:tcPr>
            <w:tcW w:w="993" w:type="dxa"/>
          </w:tcPr>
          <w:p w:rsidR="004165EE" w:rsidRPr="007B7433" w:rsidRDefault="00E1307B" w:rsidP="00C034EC">
            <w:pPr>
              <w:pStyle w:val="af9"/>
              <w:spacing w:after="0" w:line="240" w:lineRule="auto"/>
              <w:ind w:firstLine="34"/>
              <w:jc w:val="center"/>
              <w:rPr>
                <w:rFonts w:ascii="Times New Roman" w:hAnsi="Times New Roman"/>
                <w:sz w:val="20"/>
                <w:szCs w:val="20"/>
              </w:rPr>
            </w:pPr>
            <w:r w:rsidRPr="007B7433">
              <w:rPr>
                <w:rFonts w:ascii="Times New Roman" w:hAnsi="Times New Roman"/>
                <w:sz w:val="20"/>
                <w:szCs w:val="20"/>
              </w:rPr>
              <w:t xml:space="preserve">Счет </w:t>
            </w:r>
            <w:proofErr w:type="spellStart"/>
            <w:r w:rsidRPr="007B7433">
              <w:rPr>
                <w:rFonts w:ascii="Times New Roman" w:hAnsi="Times New Roman"/>
                <w:sz w:val="20"/>
                <w:szCs w:val="20"/>
              </w:rPr>
              <w:t>Кт</w:t>
            </w:r>
            <w:proofErr w:type="spellEnd"/>
          </w:p>
        </w:tc>
        <w:tc>
          <w:tcPr>
            <w:tcW w:w="956" w:type="dxa"/>
          </w:tcPr>
          <w:p w:rsidR="004165EE" w:rsidRPr="007B7433" w:rsidRDefault="00E1307B" w:rsidP="00C034EC">
            <w:pPr>
              <w:pStyle w:val="af9"/>
              <w:spacing w:after="0" w:line="240" w:lineRule="auto"/>
              <w:ind w:firstLine="33"/>
              <w:jc w:val="center"/>
              <w:rPr>
                <w:rFonts w:ascii="Times New Roman" w:hAnsi="Times New Roman"/>
                <w:sz w:val="20"/>
                <w:szCs w:val="20"/>
              </w:rPr>
            </w:pPr>
            <w:r w:rsidRPr="007B7433">
              <w:rPr>
                <w:rFonts w:ascii="Times New Roman" w:hAnsi="Times New Roman"/>
                <w:sz w:val="20"/>
                <w:szCs w:val="20"/>
              </w:rPr>
              <w:t>Сумма</w:t>
            </w:r>
          </w:p>
        </w:tc>
        <w:tc>
          <w:tcPr>
            <w:tcW w:w="3425" w:type="dxa"/>
          </w:tcPr>
          <w:p w:rsidR="004165EE" w:rsidRPr="007B7433" w:rsidRDefault="00E1307B" w:rsidP="00C034EC">
            <w:pPr>
              <w:pStyle w:val="af9"/>
              <w:spacing w:after="0" w:line="240" w:lineRule="auto"/>
              <w:jc w:val="center"/>
              <w:rPr>
                <w:rFonts w:ascii="Times New Roman" w:hAnsi="Times New Roman"/>
                <w:sz w:val="20"/>
                <w:szCs w:val="20"/>
              </w:rPr>
            </w:pPr>
            <w:r w:rsidRPr="007B7433">
              <w:rPr>
                <w:rFonts w:ascii="Times New Roman" w:hAnsi="Times New Roman"/>
                <w:sz w:val="20"/>
                <w:szCs w:val="20"/>
              </w:rPr>
              <w:t>Содержание операции</w:t>
            </w:r>
          </w:p>
        </w:tc>
        <w:tc>
          <w:tcPr>
            <w:tcW w:w="2132" w:type="dxa"/>
          </w:tcPr>
          <w:p w:rsidR="004165EE" w:rsidRPr="007B7433" w:rsidRDefault="00E1307B" w:rsidP="00C034EC">
            <w:pPr>
              <w:pStyle w:val="af9"/>
              <w:spacing w:after="0" w:line="240" w:lineRule="auto"/>
              <w:ind w:firstLine="47"/>
              <w:jc w:val="center"/>
              <w:rPr>
                <w:rFonts w:ascii="Times New Roman" w:hAnsi="Times New Roman"/>
                <w:sz w:val="20"/>
                <w:szCs w:val="20"/>
              </w:rPr>
            </w:pPr>
            <w:r w:rsidRPr="007B7433">
              <w:rPr>
                <w:rFonts w:ascii="Times New Roman" w:hAnsi="Times New Roman"/>
                <w:sz w:val="20"/>
                <w:szCs w:val="20"/>
              </w:rPr>
              <w:t>Документ</w:t>
            </w:r>
          </w:p>
        </w:tc>
      </w:tr>
      <w:tr w:rsidR="004165EE" w:rsidRPr="007B7433" w:rsidTr="00C034EC">
        <w:tc>
          <w:tcPr>
            <w:tcW w:w="1376" w:type="dxa"/>
          </w:tcPr>
          <w:p w:rsidR="004165EE" w:rsidRPr="007B7433" w:rsidRDefault="00E1307B" w:rsidP="00E1307B">
            <w:pPr>
              <w:pStyle w:val="af9"/>
              <w:spacing w:after="0" w:line="240" w:lineRule="auto"/>
              <w:jc w:val="center"/>
              <w:rPr>
                <w:rFonts w:ascii="Times New Roman" w:hAnsi="Times New Roman"/>
                <w:sz w:val="20"/>
                <w:szCs w:val="20"/>
              </w:rPr>
            </w:pPr>
            <w:r w:rsidRPr="007B7433">
              <w:rPr>
                <w:rFonts w:ascii="Times New Roman" w:hAnsi="Times New Roman"/>
                <w:sz w:val="20"/>
                <w:szCs w:val="20"/>
              </w:rPr>
              <w:t>15.10.2016</w:t>
            </w:r>
          </w:p>
        </w:tc>
        <w:tc>
          <w:tcPr>
            <w:tcW w:w="1000" w:type="dxa"/>
          </w:tcPr>
          <w:p w:rsidR="004165EE" w:rsidRPr="007B7433" w:rsidRDefault="00E1307B" w:rsidP="00C034EC">
            <w:pPr>
              <w:pStyle w:val="af9"/>
              <w:spacing w:after="0" w:line="240" w:lineRule="auto"/>
              <w:ind w:firstLine="42"/>
              <w:jc w:val="center"/>
              <w:rPr>
                <w:rFonts w:ascii="Times New Roman" w:hAnsi="Times New Roman"/>
                <w:sz w:val="20"/>
                <w:szCs w:val="20"/>
              </w:rPr>
            </w:pPr>
            <w:r w:rsidRPr="007B7433">
              <w:rPr>
                <w:rFonts w:ascii="Times New Roman" w:hAnsi="Times New Roman"/>
                <w:sz w:val="20"/>
                <w:szCs w:val="20"/>
              </w:rPr>
              <w:t>08</w:t>
            </w:r>
          </w:p>
        </w:tc>
        <w:tc>
          <w:tcPr>
            <w:tcW w:w="993" w:type="dxa"/>
          </w:tcPr>
          <w:p w:rsidR="004165EE" w:rsidRPr="007B7433" w:rsidRDefault="00E1307B" w:rsidP="00C034EC">
            <w:pPr>
              <w:pStyle w:val="af9"/>
              <w:spacing w:after="0" w:line="240" w:lineRule="auto"/>
              <w:ind w:firstLine="34"/>
              <w:jc w:val="center"/>
              <w:rPr>
                <w:rFonts w:ascii="Times New Roman" w:hAnsi="Times New Roman"/>
                <w:sz w:val="20"/>
                <w:szCs w:val="20"/>
              </w:rPr>
            </w:pPr>
            <w:r w:rsidRPr="007B7433">
              <w:rPr>
                <w:rFonts w:ascii="Times New Roman" w:hAnsi="Times New Roman"/>
                <w:sz w:val="20"/>
                <w:szCs w:val="20"/>
              </w:rPr>
              <w:t>86</w:t>
            </w:r>
          </w:p>
        </w:tc>
        <w:tc>
          <w:tcPr>
            <w:tcW w:w="956" w:type="dxa"/>
          </w:tcPr>
          <w:p w:rsidR="004165EE" w:rsidRPr="007B7433" w:rsidRDefault="00E1307B" w:rsidP="00C034EC">
            <w:pPr>
              <w:pStyle w:val="af9"/>
              <w:spacing w:after="0" w:line="240" w:lineRule="auto"/>
              <w:ind w:firstLine="33"/>
              <w:jc w:val="center"/>
              <w:rPr>
                <w:rFonts w:ascii="Times New Roman" w:hAnsi="Times New Roman"/>
                <w:sz w:val="20"/>
                <w:szCs w:val="20"/>
              </w:rPr>
            </w:pPr>
            <w:r w:rsidRPr="007B7433">
              <w:rPr>
                <w:rFonts w:ascii="Times New Roman" w:hAnsi="Times New Roman"/>
                <w:sz w:val="20"/>
                <w:szCs w:val="20"/>
              </w:rPr>
              <w:t>100000</w:t>
            </w:r>
          </w:p>
        </w:tc>
        <w:tc>
          <w:tcPr>
            <w:tcW w:w="3425" w:type="dxa"/>
          </w:tcPr>
          <w:p w:rsidR="004165EE" w:rsidRPr="007B7433" w:rsidRDefault="00E1307B" w:rsidP="00C034EC">
            <w:pPr>
              <w:pStyle w:val="af9"/>
              <w:spacing w:after="0" w:line="240" w:lineRule="auto"/>
              <w:jc w:val="both"/>
              <w:rPr>
                <w:rFonts w:ascii="Times New Roman" w:hAnsi="Times New Roman"/>
                <w:sz w:val="20"/>
                <w:szCs w:val="20"/>
              </w:rPr>
            </w:pPr>
            <w:r w:rsidRPr="007B7433">
              <w:rPr>
                <w:rFonts w:ascii="Times New Roman" w:hAnsi="Times New Roman"/>
                <w:sz w:val="20"/>
                <w:szCs w:val="20"/>
              </w:rPr>
              <w:t>Безвозмездно получена офисная техника</w:t>
            </w:r>
          </w:p>
        </w:tc>
        <w:tc>
          <w:tcPr>
            <w:tcW w:w="2132" w:type="dxa"/>
          </w:tcPr>
          <w:p w:rsidR="004165EE" w:rsidRPr="007B7433" w:rsidRDefault="00E1307B" w:rsidP="00C034EC">
            <w:pPr>
              <w:pStyle w:val="af9"/>
              <w:spacing w:after="0" w:line="240" w:lineRule="auto"/>
              <w:ind w:firstLine="47"/>
              <w:jc w:val="center"/>
              <w:rPr>
                <w:rFonts w:ascii="Times New Roman" w:hAnsi="Times New Roman"/>
                <w:sz w:val="20"/>
                <w:szCs w:val="20"/>
              </w:rPr>
            </w:pPr>
            <w:r w:rsidRPr="007B7433">
              <w:rPr>
                <w:rFonts w:ascii="Times New Roman" w:hAnsi="Times New Roman"/>
                <w:sz w:val="20"/>
                <w:szCs w:val="20"/>
              </w:rPr>
              <w:t>Накладная, счет-фактура</w:t>
            </w:r>
          </w:p>
        </w:tc>
      </w:tr>
      <w:tr w:rsidR="004165EE" w:rsidRPr="007B7433" w:rsidTr="00C034EC">
        <w:tc>
          <w:tcPr>
            <w:tcW w:w="1376" w:type="dxa"/>
          </w:tcPr>
          <w:p w:rsidR="004165EE" w:rsidRPr="007B7433" w:rsidRDefault="00E1307B" w:rsidP="00E1307B">
            <w:pPr>
              <w:pStyle w:val="af9"/>
              <w:spacing w:after="0" w:line="240" w:lineRule="auto"/>
              <w:jc w:val="center"/>
              <w:rPr>
                <w:rFonts w:ascii="Times New Roman" w:hAnsi="Times New Roman"/>
                <w:sz w:val="20"/>
                <w:szCs w:val="20"/>
              </w:rPr>
            </w:pPr>
            <w:r w:rsidRPr="007B7433">
              <w:rPr>
                <w:rFonts w:ascii="Times New Roman" w:hAnsi="Times New Roman"/>
                <w:sz w:val="20"/>
                <w:szCs w:val="20"/>
              </w:rPr>
              <w:t>15.10.2016</w:t>
            </w:r>
          </w:p>
        </w:tc>
        <w:tc>
          <w:tcPr>
            <w:tcW w:w="1000" w:type="dxa"/>
          </w:tcPr>
          <w:p w:rsidR="004165EE" w:rsidRPr="007B7433" w:rsidRDefault="00E1307B" w:rsidP="00C034EC">
            <w:pPr>
              <w:pStyle w:val="af9"/>
              <w:spacing w:after="0" w:line="240" w:lineRule="auto"/>
              <w:ind w:firstLine="42"/>
              <w:jc w:val="center"/>
              <w:rPr>
                <w:rFonts w:ascii="Times New Roman" w:hAnsi="Times New Roman"/>
                <w:sz w:val="20"/>
                <w:szCs w:val="20"/>
              </w:rPr>
            </w:pPr>
            <w:r w:rsidRPr="007B7433">
              <w:rPr>
                <w:rFonts w:ascii="Times New Roman" w:hAnsi="Times New Roman"/>
                <w:sz w:val="20"/>
                <w:szCs w:val="20"/>
              </w:rPr>
              <w:t>01</w:t>
            </w:r>
          </w:p>
        </w:tc>
        <w:tc>
          <w:tcPr>
            <w:tcW w:w="993" w:type="dxa"/>
          </w:tcPr>
          <w:p w:rsidR="004165EE" w:rsidRPr="007B7433" w:rsidRDefault="00E1307B" w:rsidP="00C034EC">
            <w:pPr>
              <w:pStyle w:val="af9"/>
              <w:spacing w:after="0" w:line="240" w:lineRule="auto"/>
              <w:ind w:firstLine="34"/>
              <w:jc w:val="center"/>
              <w:rPr>
                <w:rFonts w:ascii="Times New Roman" w:hAnsi="Times New Roman"/>
                <w:sz w:val="20"/>
                <w:szCs w:val="20"/>
              </w:rPr>
            </w:pPr>
            <w:r w:rsidRPr="007B7433">
              <w:rPr>
                <w:rFonts w:ascii="Times New Roman" w:hAnsi="Times New Roman"/>
                <w:sz w:val="20"/>
                <w:szCs w:val="20"/>
              </w:rPr>
              <w:t>08</w:t>
            </w:r>
          </w:p>
        </w:tc>
        <w:tc>
          <w:tcPr>
            <w:tcW w:w="956" w:type="dxa"/>
          </w:tcPr>
          <w:p w:rsidR="004165EE" w:rsidRPr="007B7433" w:rsidRDefault="00E1307B" w:rsidP="00C034EC">
            <w:pPr>
              <w:pStyle w:val="af9"/>
              <w:spacing w:after="0" w:line="240" w:lineRule="auto"/>
              <w:ind w:firstLine="33"/>
              <w:jc w:val="center"/>
              <w:rPr>
                <w:rFonts w:ascii="Times New Roman" w:hAnsi="Times New Roman"/>
                <w:sz w:val="20"/>
                <w:szCs w:val="20"/>
              </w:rPr>
            </w:pPr>
            <w:r w:rsidRPr="007B7433">
              <w:rPr>
                <w:rFonts w:ascii="Times New Roman" w:hAnsi="Times New Roman"/>
                <w:sz w:val="20"/>
                <w:szCs w:val="20"/>
              </w:rPr>
              <w:t>100000</w:t>
            </w:r>
          </w:p>
        </w:tc>
        <w:tc>
          <w:tcPr>
            <w:tcW w:w="3425" w:type="dxa"/>
          </w:tcPr>
          <w:p w:rsidR="004165EE" w:rsidRPr="007B7433" w:rsidRDefault="00E1307B" w:rsidP="00C034EC">
            <w:pPr>
              <w:pStyle w:val="af9"/>
              <w:spacing w:after="0" w:line="240" w:lineRule="auto"/>
              <w:jc w:val="both"/>
              <w:rPr>
                <w:rFonts w:ascii="Times New Roman" w:hAnsi="Times New Roman"/>
                <w:sz w:val="20"/>
                <w:szCs w:val="20"/>
              </w:rPr>
            </w:pPr>
            <w:r w:rsidRPr="007B7433">
              <w:rPr>
                <w:rFonts w:ascii="Times New Roman" w:hAnsi="Times New Roman"/>
                <w:sz w:val="20"/>
                <w:szCs w:val="20"/>
              </w:rPr>
              <w:t>Техника введена в эксплуатацию и включена в состав основных средств НКО</w:t>
            </w:r>
          </w:p>
        </w:tc>
        <w:tc>
          <w:tcPr>
            <w:tcW w:w="2132" w:type="dxa"/>
          </w:tcPr>
          <w:p w:rsidR="004165EE" w:rsidRPr="007B7433" w:rsidRDefault="00E1307B" w:rsidP="00C034EC">
            <w:pPr>
              <w:pStyle w:val="af9"/>
              <w:spacing w:after="0" w:line="240" w:lineRule="auto"/>
              <w:ind w:firstLine="47"/>
              <w:jc w:val="center"/>
              <w:rPr>
                <w:rFonts w:ascii="Times New Roman" w:hAnsi="Times New Roman"/>
                <w:sz w:val="20"/>
                <w:szCs w:val="20"/>
              </w:rPr>
            </w:pPr>
            <w:r w:rsidRPr="007B7433">
              <w:rPr>
                <w:rFonts w:ascii="Times New Roman" w:hAnsi="Times New Roman"/>
                <w:sz w:val="20"/>
                <w:szCs w:val="20"/>
              </w:rPr>
              <w:t>Договор</w:t>
            </w:r>
          </w:p>
        </w:tc>
      </w:tr>
      <w:tr w:rsidR="004165EE" w:rsidRPr="007B7433" w:rsidTr="00C034EC">
        <w:tc>
          <w:tcPr>
            <w:tcW w:w="1376" w:type="dxa"/>
          </w:tcPr>
          <w:p w:rsidR="004165EE" w:rsidRPr="007B7433" w:rsidRDefault="00E1307B" w:rsidP="00E1307B">
            <w:pPr>
              <w:pStyle w:val="af9"/>
              <w:spacing w:after="0" w:line="240" w:lineRule="auto"/>
              <w:jc w:val="center"/>
              <w:rPr>
                <w:rFonts w:ascii="Times New Roman" w:hAnsi="Times New Roman"/>
                <w:sz w:val="20"/>
                <w:szCs w:val="20"/>
              </w:rPr>
            </w:pPr>
            <w:r w:rsidRPr="007B7433">
              <w:rPr>
                <w:rFonts w:ascii="Times New Roman" w:hAnsi="Times New Roman"/>
                <w:sz w:val="20"/>
                <w:szCs w:val="20"/>
              </w:rPr>
              <w:t>15.10.2016</w:t>
            </w:r>
          </w:p>
        </w:tc>
        <w:tc>
          <w:tcPr>
            <w:tcW w:w="1000" w:type="dxa"/>
          </w:tcPr>
          <w:p w:rsidR="004165EE" w:rsidRPr="007B7433" w:rsidRDefault="00E1307B" w:rsidP="00C034EC">
            <w:pPr>
              <w:pStyle w:val="af9"/>
              <w:spacing w:after="0" w:line="240" w:lineRule="auto"/>
              <w:ind w:firstLine="42"/>
              <w:jc w:val="center"/>
              <w:rPr>
                <w:rFonts w:ascii="Times New Roman" w:hAnsi="Times New Roman"/>
                <w:sz w:val="20"/>
                <w:szCs w:val="20"/>
              </w:rPr>
            </w:pPr>
            <w:r w:rsidRPr="007B7433">
              <w:rPr>
                <w:rFonts w:ascii="Times New Roman" w:hAnsi="Times New Roman"/>
                <w:sz w:val="20"/>
                <w:szCs w:val="20"/>
              </w:rPr>
              <w:t>86</w:t>
            </w:r>
          </w:p>
        </w:tc>
        <w:tc>
          <w:tcPr>
            <w:tcW w:w="993" w:type="dxa"/>
          </w:tcPr>
          <w:p w:rsidR="004165EE" w:rsidRPr="007B7433" w:rsidRDefault="00E1307B" w:rsidP="00C034EC">
            <w:pPr>
              <w:pStyle w:val="af9"/>
              <w:spacing w:after="0" w:line="240" w:lineRule="auto"/>
              <w:ind w:firstLine="34"/>
              <w:jc w:val="center"/>
              <w:rPr>
                <w:rFonts w:ascii="Times New Roman" w:hAnsi="Times New Roman"/>
                <w:sz w:val="20"/>
                <w:szCs w:val="20"/>
              </w:rPr>
            </w:pPr>
            <w:r w:rsidRPr="007B7433">
              <w:rPr>
                <w:rFonts w:ascii="Times New Roman" w:hAnsi="Times New Roman"/>
                <w:sz w:val="20"/>
                <w:szCs w:val="20"/>
              </w:rPr>
              <w:t>83</w:t>
            </w:r>
          </w:p>
        </w:tc>
        <w:tc>
          <w:tcPr>
            <w:tcW w:w="956" w:type="dxa"/>
          </w:tcPr>
          <w:p w:rsidR="004165EE" w:rsidRPr="007B7433" w:rsidRDefault="00E1307B" w:rsidP="00C034EC">
            <w:pPr>
              <w:pStyle w:val="af9"/>
              <w:spacing w:after="0" w:line="240" w:lineRule="auto"/>
              <w:ind w:firstLine="33"/>
              <w:jc w:val="center"/>
              <w:rPr>
                <w:rFonts w:ascii="Times New Roman" w:hAnsi="Times New Roman"/>
                <w:sz w:val="20"/>
                <w:szCs w:val="20"/>
              </w:rPr>
            </w:pPr>
            <w:r w:rsidRPr="007B7433">
              <w:rPr>
                <w:rFonts w:ascii="Times New Roman" w:hAnsi="Times New Roman"/>
                <w:sz w:val="20"/>
                <w:szCs w:val="20"/>
              </w:rPr>
              <w:t>100000</w:t>
            </w:r>
          </w:p>
        </w:tc>
        <w:tc>
          <w:tcPr>
            <w:tcW w:w="3425" w:type="dxa"/>
          </w:tcPr>
          <w:p w:rsidR="004165EE" w:rsidRPr="007B7433" w:rsidRDefault="00E1307B" w:rsidP="00C034EC">
            <w:pPr>
              <w:pStyle w:val="af9"/>
              <w:spacing w:after="0" w:line="240" w:lineRule="auto"/>
              <w:jc w:val="both"/>
              <w:rPr>
                <w:rFonts w:ascii="Times New Roman" w:hAnsi="Times New Roman"/>
                <w:sz w:val="20"/>
                <w:szCs w:val="20"/>
              </w:rPr>
            </w:pPr>
            <w:r w:rsidRPr="007B7433">
              <w:rPr>
                <w:rFonts w:ascii="Times New Roman" w:hAnsi="Times New Roman"/>
                <w:sz w:val="20"/>
                <w:szCs w:val="20"/>
              </w:rPr>
              <w:t>Использование полученных целевых средств</w:t>
            </w:r>
          </w:p>
        </w:tc>
        <w:tc>
          <w:tcPr>
            <w:tcW w:w="2132" w:type="dxa"/>
          </w:tcPr>
          <w:p w:rsidR="004165EE" w:rsidRPr="007B7433" w:rsidRDefault="00E1307B" w:rsidP="00C034EC">
            <w:pPr>
              <w:pStyle w:val="af9"/>
              <w:spacing w:after="0" w:line="240" w:lineRule="auto"/>
              <w:ind w:firstLine="47"/>
              <w:jc w:val="center"/>
              <w:rPr>
                <w:rFonts w:ascii="Times New Roman" w:hAnsi="Times New Roman"/>
                <w:sz w:val="20"/>
                <w:szCs w:val="20"/>
              </w:rPr>
            </w:pPr>
            <w:r w:rsidRPr="007B7433">
              <w:rPr>
                <w:rFonts w:ascii="Times New Roman" w:hAnsi="Times New Roman"/>
                <w:sz w:val="20"/>
                <w:szCs w:val="20"/>
              </w:rPr>
              <w:t>Бухгалтерская справка</w:t>
            </w:r>
          </w:p>
        </w:tc>
      </w:tr>
    </w:tbl>
    <w:p w:rsidR="004165EE" w:rsidRDefault="00E1307B" w:rsidP="00EE26AD">
      <w:pPr>
        <w:pStyle w:val="ae"/>
        <w:ind w:firstLine="709"/>
        <w:rPr>
          <w:rFonts w:ascii="Times New Roman" w:hAnsi="Times New Roman"/>
          <w:sz w:val="24"/>
          <w:szCs w:val="24"/>
        </w:rPr>
      </w:pPr>
      <w:r>
        <w:rPr>
          <w:rFonts w:ascii="Times New Roman" w:hAnsi="Times New Roman"/>
          <w:sz w:val="24"/>
          <w:szCs w:val="24"/>
        </w:rPr>
        <w:t>Также в ходе осуществления своей уставной деятельности НКО безвозмездно может получать от других организаций и физических лиц имущество для последующей передачи нуждающимся.</w:t>
      </w:r>
    </w:p>
    <w:p w:rsidR="004165EE" w:rsidRDefault="00E1307B" w:rsidP="00EE26AD">
      <w:pPr>
        <w:pStyle w:val="3"/>
        <w:ind w:firstLine="709"/>
        <w:rPr>
          <w:rFonts w:ascii="Times New Roman" w:hAnsi="Times New Roman"/>
          <w:sz w:val="24"/>
          <w:szCs w:val="24"/>
        </w:rPr>
      </w:pPr>
      <w:bookmarkStart w:id="2" w:name="_3_8212"/>
      <w:bookmarkEnd w:id="2"/>
      <w:r>
        <w:rPr>
          <w:rFonts w:ascii="Times New Roman" w:hAnsi="Times New Roman"/>
          <w:sz w:val="24"/>
          <w:szCs w:val="24"/>
        </w:rPr>
        <w:t>Пример 3 — Получение компьютеров</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15.10.2016 г. НКО для реализации своей уставной деятельности, получила от сторонней организации 10 компьютеров для последующей передачи детскому дому, общей рыночной стоимостью — 200 000 руб.</w:t>
      </w:r>
    </w:p>
    <w:p w:rsidR="004165EE" w:rsidRDefault="00E1307B" w:rsidP="00EE26AD">
      <w:pPr>
        <w:pStyle w:val="ae"/>
        <w:ind w:left="120" w:right="120" w:firstLine="709"/>
      </w:pPr>
      <w:r>
        <w:rPr>
          <w:rFonts w:ascii="Times New Roman" w:hAnsi="Times New Roman"/>
          <w:sz w:val="24"/>
          <w:szCs w:val="24"/>
        </w:rPr>
        <w:t>В НКО поступление компьютеров будет отражено проводкой:</w:t>
      </w:r>
    </w:p>
    <w:tbl>
      <w:tblPr>
        <w:tblStyle w:val="afc"/>
        <w:tblW w:w="9717" w:type="dxa"/>
        <w:tblLook w:val="04A0" w:firstRow="1" w:lastRow="0" w:firstColumn="1" w:lastColumn="0" w:noHBand="0" w:noVBand="1"/>
      </w:tblPr>
      <w:tblGrid>
        <w:gridCol w:w="1376"/>
        <w:gridCol w:w="2348"/>
        <w:gridCol w:w="1062"/>
        <w:gridCol w:w="957"/>
        <w:gridCol w:w="2279"/>
        <w:gridCol w:w="1695"/>
      </w:tblGrid>
      <w:tr w:rsidR="004165EE" w:rsidRPr="00DD5964" w:rsidTr="00295486">
        <w:tc>
          <w:tcPr>
            <w:tcW w:w="1376" w:type="dxa"/>
          </w:tcPr>
          <w:p w:rsidR="004165EE" w:rsidRPr="00DD5964" w:rsidRDefault="00E1307B" w:rsidP="00DD5964">
            <w:pPr>
              <w:pStyle w:val="af9"/>
              <w:spacing w:after="0" w:line="240" w:lineRule="auto"/>
              <w:jc w:val="center"/>
              <w:rPr>
                <w:rFonts w:ascii="Times New Roman" w:hAnsi="Times New Roman"/>
                <w:sz w:val="20"/>
                <w:szCs w:val="20"/>
              </w:rPr>
            </w:pPr>
            <w:r w:rsidRPr="00DD5964">
              <w:rPr>
                <w:rFonts w:ascii="Times New Roman" w:hAnsi="Times New Roman"/>
                <w:sz w:val="20"/>
                <w:szCs w:val="20"/>
              </w:rPr>
              <w:t>Дата</w:t>
            </w:r>
          </w:p>
        </w:tc>
        <w:tc>
          <w:tcPr>
            <w:tcW w:w="2348" w:type="dxa"/>
          </w:tcPr>
          <w:p w:rsidR="004165EE" w:rsidRPr="00DD5964" w:rsidRDefault="00E1307B" w:rsidP="00DD5964">
            <w:pPr>
              <w:pStyle w:val="af9"/>
              <w:spacing w:after="0" w:line="240" w:lineRule="auto"/>
              <w:ind w:firstLine="42"/>
              <w:jc w:val="center"/>
              <w:rPr>
                <w:rFonts w:ascii="Times New Roman" w:hAnsi="Times New Roman"/>
                <w:sz w:val="20"/>
                <w:szCs w:val="20"/>
              </w:rPr>
            </w:pPr>
            <w:r w:rsidRPr="00DD5964">
              <w:rPr>
                <w:rFonts w:ascii="Times New Roman" w:hAnsi="Times New Roman"/>
                <w:sz w:val="20"/>
                <w:szCs w:val="20"/>
              </w:rPr>
              <w:t xml:space="preserve">Счет </w:t>
            </w:r>
            <w:proofErr w:type="spellStart"/>
            <w:r w:rsidRPr="00DD5964">
              <w:rPr>
                <w:rFonts w:ascii="Times New Roman" w:hAnsi="Times New Roman"/>
                <w:sz w:val="20"/>
                <w:szCs w:val="20"/>
              </w:rPr>
              <w:t>Дт</w:t>
            </w:r>
            <w:proofErr w:type="spellEnd"/>
          </w:p>
        </w:tc>
        <w:tc>
          <w:tcPr>
            <w:tcW w:w="1062" w:type="dxa"/>
          </w:tcPr>
          <w:p w:rsidR="004165EE" w:rsidRPr="00DD5964" w:rsidRDefault="00E1307B" w:rsidP="00295486">
            <w:pPr>
              <w:pStyle w:val="af9"/>
              <w:spacing w:after="0" w:line="240" w:lineRule="auto"/>
              <w:jc w:val="center"/>
              <w:rPr>
                <w:rFonts w:ascii="Times New Roman" w:hAnsi="Times New Roman"/>
                <w:sz w:val="20"/>
                <w:szCs w:val="20"/>
              </w:rPr>
            </w:pPr>
            <w:r w:rsidRPr="00DD5964">
              <w:rPr>
                <w:rFonts w:ascii="Times New Roman" w:hAnsi="Times New Roman"/>
                <w:sz w:val="20"/>
                <w:szCs w:val="20"/>
              </w:rPr>
              <w:t xml:space="preserve">Счет </w:t>
            </w:r>
            <w:proofErr w:type="spellStart"/>
            <w:r w:rsidRPr="00DD5964">
              <w:rPr>
                <w:rFonts w:ascii="Times New Roman" w:hAnsi="Times New Roman"/>
                <w:sz w:val="20"/>
                <w:szCs w:val="20"/>
              </w:rPr>
              <w:t>Кт</w:t>
            </w:r>
            <w:proofErr w:type="spellEnd"/>
          </w:p>
        </w:tc>
        <w:tc>
          <w:tcPr>
            <w:tcW w:w="957" w:type="dxa"/>
          </w:tcPr>
          <w:p w:rsidR="004165EE" w:rsidRPr="00DD5964" w:rsidRDefault="00E1307B" w:rsidP="00295486">
            <w:pPr>
              <w:pStyle w:val="af9"/>
              <w:spacing w:after="0" w:line="240" w:lineRule="auto"/>
              <w:ind w:firstLine="34"/>
              <w:jc w:val="center"/>
              <w:rPr>
                <w:rFonts w:ascii="Times New Roman" w:hAnsi="Times New Roman"/>
                <w:sz w:val="20"/>
                <w:szCs w:val="20"/>
              </w:rPr>
            </w:pPr>
            <w:r w:rsidRPr="00DD5964">
              <w:rPr>
                <w:rFonts w:ascii="Times New Roman" w:hAnsi="Times New Roman"/>
                <w:sz w:val="20"/>
                <w:szCs w:val="20"/>
              </w:rPr>
              <w:t>Сумма</w:t>
            </w:r>
          </w:p>
        </w:tc>
        <w:tc>
          <w:tcPr>
            <w:tcW w:w="2279" w:type="dxa"/>
          </w:tcPr>
          <w:p w:rsidR="004165EE" w:rsidRPr="00DD5964" w:rsidRDefault="00E1307B" w:rsidP="00295486">
            <w:pPr>
              <w:pStyle w:val="af9"/>
              <w:spacing w:after="0" w:line="240" w:lineRule="auto"/>
              <w:ind w:firstLine="69"/>
              <w:jc w:val="center"/>
              <w:rPr>
                <w:rFonts w:ascii="Times New Roman" w:hAnsi="Times New Roman"/>
                <w:sz w:val="20"/>
                <w:szCs w:val="20"/>
              </w:rPr>
            </w:pPr>
            <w:r w:rsidRPr="00DD5964">
              <w:rPr>
                <w:rFonts w:ascii="Times New Roman" w:hAnsi="Times New Roman"/>
                <w:sz w:val="20"/>
                <w:szCs w:val="20"/>
              </w:rPr>
              <w:t>Содержание операции</w:t>
            </w:r>
          </w:p>
        </w:tc>
        <w:tc>
          <w:tcPr>
            <w:tcW w:w="1695" w:type="dxa"/>
          </w:tcPr>
          <w:p w:rsidR="004165EE" w:rsidRPr="00DD5964" w:rsidRDefault="00E1307B" w:rsidP="00295486">
            <w:pPr>
              <w:pStyle w:val="af9"/>
              <w:spacing w:after="0" w:line="240" w:lineRule="auto"/>
              <w:ind w:firstLine="58"/>
              <w:jc w:val="center"/>
              <w:rPr>
                <w:rFonts w:ascii="Times New Roman" w:hAnsi="Times New Roman"/>
                <w:sz w:val="20"/>
                <w:szCs w:val="20"/>
              </w:rPr>
            </w:pPr>
            <w:r w:rsidRPr="00DD5964">
              <w:rPr>
                <w:rFonts w:ascii="Times New Roman" w:hAnsi="Times New Roman"/>
                <w:sz w:val="20"/>
                <w:szCs w:val="20"/>
              </w:rPr>
              <w:t>Документ</w:t>
            </w:r>
          </w:p>
        </w:tc>
      </w:tr>
      <w:tr w:rsidR="004165EE" w:rsidRPr="00DD5964" w:rsidTr="00295486">
        <w:tc>
          <w:tcPr>
            <w:tcW w:w="1376" w:type="dxa"/>
          </w:tcPr>
          <w:p w:rsidR="004165EE" w:rsidRPr="00DD5964" w:rsidRDefault="00E1307B" w:rsidP="00DD5964">
            <w:pPr>
              <w:pStyle w:val="af9"/>
              <w:spacing w:after="0" w:line="240" w:lineRule="auto"/>
              <w:jc w:val="center"/>
              <w:rPr>
                <w:rFonts w:ascii="Times New Roman" w:hAnsi="Times New Roman"/>
                <w:sz w:val="20"/>
                <w:szCs w:val="20"/>
              </w:rPr>
            </w:pPr>
            <w:r w:rsidRPr="00DD5964">
              <w:rPr>
                <w:rFonts w:ascii="Times New Roman" w:hAnsi="Times New Roman"/>
                <w:sz w:val="20"/>
                <w:szCs w:val="20"/>
              </w:rPr>
              <w:t>15.10.2016</w:t>
            </w:r>
          </w:p>
        </w:tc>
        <w:tc>
          <w:tcPr>
            <w:tcW w:w="2348" w:type="dxa"/>
          </w:tcPr>
          <w:p w:rsidR="004165EE" w:rsidRPr="00DD5964" w:rsidRDefault="00E1307B" w:rsidP="00DD5964">
            <w:pPr>
              <w:pStyle w:val="af9"/>
              <w:spacing w:after="0" w:line="240" w:lineRule="auto"/>
              <w:ind w:firstLine="42"/>
              <w:jc w:val="center"/>
              <w:rPr>
                <w:rFonts w:ascii="Times New Roman" w:hAnsi="Times New Roman"/>
                <w:sz w:val="20"/>
                <w:szCs w:val="20"/>
              </w:rPr>
            </w:pPr>
            <w:r w:rsidRPr="00DD5964">
              <w:rPr>
                <w:rFonts w:ascii="Times New Roman" w:hAnsi="Times New Roman"/>
                <w:sz w:val="20"/>
                <w:szCs w:val="20"/>
              </w:rPr>
              <w:t>10/ «Имущество для безвозмездной передачи»</w:t>
            </w:r>
          </w:p>
        </w:tc>
        <w:tc>
          <w:tcPr>
            <w:tcW w:w="1062" w:type="dxa"/>
          </w:tcPr>
          <w:p w:rsidR="004165EE" w:rsidRPr="00DD5964" w:rsidRDefault="00E1307B" w:rsidP="00295486">
            <w:pPr>
              <w:pStyle w:val="af9"/>
              <w:spacing w:after="0" w:line="240" w:lineRule="auto"/>
              <w:jc w:val="center"/>
              <w:rPr>
                <w:rFonts w:ascii="Times New Roman" w:hAnsi="Times New Roman"/>
                <w:sz w:val="20"/>
                <w:szCs w:val="20"/>
              </w:rPr>
            </w:pPr>
            <w:r w:rsidRPr="00DD5964">
              <w:rPr>
                <w:rFonts w:ascii="Times New Roman" w:hAnsi="Times New Roman"/>
                <w:sz w:val="20"/>
                <w:szCs w:val="20"/>
              </w:rPr>
              <w:t>86</w:t>
            </w:r>
          </w:p>
        </w:tc>
        <w:tc>
          <w:tcPr>
            <w:tcW w:w="957" w:type="dxa"/>
          </w:tcPr>
          <w:p w:rsidR="004165EE" w:rsidRPr="00DD5964" w:rsidRDefault="00E1307B" w:rsidP="00295486">
            <w:pPr>
              <w:pStyle w:val="af9"/>
              <w:spacing w:after="0" w:line="240" w:lineRule="auto"/>
              <w:ind w:firstLine="34"/>
              <w:jc w:val="center"/>
              <w:rPr>
                <w:rFonts w:ascii="Times New Roman" w:hAnsi="Times New Roman"/>
                <w:sz w:val="20"/>
                <w:szCs w:val="20"/>
              </w:rPr>
            </w:pPr>
            <w:r w:rsidRPr="00DD5964">
              <w:rPr>
                <w:rFonts w:ascii="Times New Roman" w:hAnsi="Times New Roman"/>
                <w:sz w:val="20"/>
                <w:szCs w:val="20"/>
              </w:rPr>
              <w:t>200000</w:t>
            </w:r>
          </w:p>
        </w:tc>
        <w:tc>
          <w:tcPr>
            <w:tcW w:w="2279" w:type="dxa"/>
          </w:tcPr>
          <w:p w:rsidR="004165EE" w:rsidRPr="00DD5964" w:rsidRDefault="00E1307B" w:rsidP="00295486">
            <w:pPr>
              <w:pStyle w:val="af9"/>
              <w:spacing w:after="0" w:line="240" w:lineRule="auto"/>
              <w:ind w:firstLine="69"/>
              <w:jc w:val="both"/>
              <w:rPr>
                <w:rFonts w:ascii="Times New Roman" w:hAnsi="Times New Roman"/>
                <w:sz w:val="20"/>
                <w:szCs w:val="20"/>
              </w:rPr>
            </w:pPr>
            <w:r w:rsidRPr="00DD5964">
              <w:rPr>
                <w:rFonts w:ascii="Times New Roman" w:hAnsi="Times New Roman"/>
                <w:sz w:val="20"/>
                <w:szCs w:val="20"/>
              </w:rPr>
              <w:t>Безвозмездное поступление компьютеров</w:t>
            </w:r>
          </w:p>
        </w:tc>
        <w:tc>
          <w:tcPr>
            <w:tcW w:w="1695" w:type="dxa"/>
          </w:tcPr>
          <w:p w:rsidR="004165EE" w:rsidRPr="00DD5964" w:rsidRDefault="00E1307B" w:rsidP="00295486">
            <w:pPr>
              <w:pStyle w:val="af9"/>
              <w:spacing w:after="0" w:line="240" w:lineRule="auto"/>
              <w:ind w:firstLine="58"/>
              <w:jc w:val="center"/>
              <w:rPr>
                <w:rFonts w:ascii="Times New Roman" w:hAnsi="Times New Roman"/>
                <w:sz w:val="20"/>
                <w:szCs w:val="20"/>
              </w:rPr>
            </w:pPr>
            <w:r w:rsidRPr="00DD5964">
              <w:rPr>
                <w:rFonts w:ascii="Times New Roman" w:hAnsi="Times New Roman"/>
                <w:sz w:val="20"/>
                <w:szCs w:val="20"/>
              </w:rPr>
              <w:t>Накладная, счет-фактура</w:t>
            </w:r>
          </w:p>
        </w:tc>
      </w:tr>
    </w:tbl>
    <w:p w:rsidR="004165EE" w:rsidRDefault="00E1307B" w:rsidP="00EE26AD">
      <w:pPr>
        <w:pStyle w:val="2"/>
        <w:ind w:firstLine="709"/>
        <w:rPr>
          <w:rFonts w:ascii="Times New Roman" w:hAnsi="Times New Roman"/>
          <w:sz w:val="24"/>
          <w:szCs w:val="24"/>
        </w:rPr>
      </w:pPr>
      <w:bookmarkStart w:id="3" w:name="i-2"/>
      <w:bookmarkEnd w:id="3"/>
      <w:r>
        <w:rPr>
          <w:rFonts w:ascii="Times New Roman" w:hAnsi="Times New Roman"/>
          <w:sz w:val="24"/>
          <w:szCs w:val="24"/>
        </w:rPr>
        <w:t>Использование целевых средств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Использование целевых средств осуществляется строго в соответствии со сметой НКО по финансированию расходов на ее содержание и осуществление ее уставной деятельности.</w:t>
      </w:r>
    </w:p>
    <w:p w:rsidR="004165EE" w:rsidRDefault="00E1307B" w:rsidP="00EE26AD">
      <w:pPr>
        <w:pStyle w:val="3"/>
        <w:ind w:firstLine="709"/>
        <w:rPr>
          <w:rFonts w:ascii="Times New Roman" w:hAnsi="Times New Roman"/>
          <w:sz w:val="24"/>
          <w:szCs w:val="24"/>
        </w:rPr>
      </w:pPr>
      <w:bookmarkStart w:id="4" w:name="_4_8212"/>
      <w:bookmarkEnd w:id="4"/>
      <w:r>
        <w:rPr>
          <w:rFonts w:ascii="Times New Roman" w:hAnsi="Times New Roman"/>
          <w:sz w:val="24"/>
          <w:szCs w:val="24"/>
        </w:rPr>
        <w:t>Пример 4 — покупка автомобиля</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15.10.2016 г. НКО, согласно утвержденной смете, частично были направлены целевые средства на покупку автомобиля в размере 600 000 руб. для управленческих целей организации. В бухгалтерии НКО были сделаны следующие проводки:</w:t>
      </w:r>
    </w:p>
    <w:tbl>
      <w:tblPr>
        <w:tblStyle w:val="afc"/>
        <w:tblW w:w="9831" w:type="dxa"/>
        <w:tblLook w:val="04A0" w:firstRow="1" w:lastRow="0" w:firstColumn="1" w:lastColumn="0" w:noHBand="0" w:noVBand="1"/>
      </w:tblPr>
      <w:tblGrid>
        <w:gridCol w:w="1376"/>
        <w:gridCol w:w="1000"/>
        <w:gridCol w:w="993"/>
        <w:gridCol w:w="956"/>
        <w:gridCol w:w="3366"/>
        <w:gridCol w:w="2140"/>
      </w:tblGrid>
      <w:tr w:rsidR="004165EE" w:rsidRPr="00696402" w:rsidTr="009C2509">
        <w:tc>
          <w:tcPr>
            <w:tcW w:w="1376" w:type="dxa"/>
          </w:tcPr>
          <w:p w:rsidR="004165EE" w:rsidRPr="00696402" w:rsidRDefault="00E1307B" w:rsidP="009C2509">
            <w:pPr>
              <w:pStyle w:val="af9"/>
              <w:spacing w:after="0" w:line="240" w:lineRule="auto"/>
              <w:jc w:val="center"/>
              <w:rPr>
                <w:rFonts w:ascii="Times New Roman" w:hAnsi="Times New Roman"/>
                <w:sz w:val="20"/>
                <w:szCs w:val="20"/>
              </w:rPr>
            </w:pPr>
            <w:r w:rsidRPr="00696402">
              <w:rPr>
                <w:rFonts w:ascii="Times New Roman" w:hAnsi="Times New Roman"/>
                <w:sz w:val="20"/>
                <w:szCs w:val="20"/>
              </w:rPr>
              <w:t>Дата</w:t>
            </w:r>
          </w:p>
        </w:tc>
        <w:tc>
          <w:tcPr>
            <w:tcW w:w="1000" w:type="dxa"/>
          </w:tcPr>
          <w:p w:rsidR="004165EE" w:rsidRPr="00696402" w:rsidRDefault="00E1307B" w:rsidP="009C2509">
            <w:pPr>
              <w:pStyle w:val="af9"/>
              <w:spacing w:after="0" w:line="240" w:lineRule="auto"/>
              <w:ind w:firstLine="42"/>
              <w:jc w:val="center"/>
              <w:rPr>
                <w:rFonts w:ascii="Times New Roman" w:hAnsi="Times New Roman"/>
                <w:sz w:val="20"/>
                <w:szCs w:val="20"/>
              </w:rPr>
            </w:pPr>
            <w:r w:rsidRPr="00696402">
              <w:rPr>
                <w:rFonts w:ascii="Times New Roman" w:hAnsi="Times New Roman"/>
                <w:sz w:val="20"/>
                <w:szCs w:val="20"/>
              </w:rPr>
              <w:t xml:space="preserve">Счет </w:t>
            </w:r>
            <w:proofErr w:type="spellStart"/>
            <w:r w:rsidRPr="00696402">
              <w:rPr>
                <w:rFonts w:ascii="Times New Roman" w:hAnsi="Times New Roman"/>
                <w:sz w:val="20"/>
                <w:szCs w:val="20"/>
              </w:rPr>
              <w:t>Дт</w:t>
            </w:r>
            <w:proofErr w:type="spellEnd"/>
          </w:p>
        </w:tc>
        <w:tc>
          <w:tcPr>
            <w:tcW w:w="993" w:type="dxa"/>
          </w:tcPr>
          <w:p w:rsidR="004165EE" w:rsidRPr="00696402" w:rsidRDefault="00E1307B" w:rsidP="009C2509">
            <w:pPr>
              <w:pStyle w:val="af9"/>
              <w:spacing w:after="0" w:line="240" w:lineRule="auto"/>
              <w:ind w:firstLine="34"/>
              <w:jc w:val="center"/>
              <w:rPr>
                <w:rFonts w:ascii="Times New Roman" w:hAnsi="Times New Roman"/>
                <w:sz w:val="20"/>
                <w:szCs w:val="20"/>
              </w:rPr>
            </w:pPr>
            <w:r w:rsidRPr="00696402">
              <w:rPr>
                <w:rFonts w:ascii="Times New Roman" w:hAnsi="Times New Roman"/>
                <w:sz w:val="20"/>
                <w:szCs w:val="20"/>
              </w:rPr>
              <w:t xml:space="preserve">Счет </w:t>
            </w:r>
            <w:proofErr w:type="spellStart"/>
            <w:r w:rsidRPr="00696402">
              <w:rPr>
                <w:rFonts w:ascii="Times New Roman" w:hAnsi="Times New Roman"/>
                <w:sz w:val="20"/>
                <w:szCs w:val="20"/>
              </w:rPr>
              <w:t>Кт</w:t>
            </w:r>
            <w:proofErr w:type="spellEnd"/>
          </w:p>
        </w:tc>
        <w:tc>
          <w:tcPr>
            <w:tcW w:w="956" w:type="dxa"/>
          </w:tcPr>
          <w:p w:rsidR="004165EE" w:rsidRPr="00696402" w:rsidRDefault="00E1307B" w:rsidP="009C2509">
            <w:pPr>
              <w:pStyle w:val="af9"/>
              <w:spacing w:after="0" w:line="240" w:lineRule="auto"/>
              <w:ind w:firstLine="33"/>
              <w:jc w:val="center"/>
              <w:rPr>
                <w:rFonts w:ascii="Times New Roman" w:hAnsi="Times New Roman"/>
                <w:sz w:val="20"/>
                <w:szCs w:val="20"/>
              </w:rPr>
            </w:pPr>
            <w:r w:rsidRPr="00696402">
              <w:rPr>
                <w:rFonts w:ascii="Times New Roman" w:hAnsi="Times New Roman"/>
                <w:sz w:val="20"/>
                <w:szCs w:val="20"/>
              </w:rPr>
              <w:t>Сумма</w:t>
            </w:r>
          </w:p>
        </w:tc>
        <w:tc>
          <w:tcPr>
            <w:tcW w:w="3366" w:type="dxa"/>
          </w:tcPr>
          <w:p w:rsidR="004165EE" w:rsidRPr="00696402" w:rsidRDefault="00E1307B" w:rsidP="009C2509">
            <w:pPr>
              <w:pStyle w:val="af9"/>
              <w:spacing w:after="0" w:line="240" w:lineRule="auto"/>
              <w:ind w:firstLine="70"/>
              <w:jc w:val="center"/>
              <w:rPr>
                <w:rFonts w:ascii="Times New Roman" w:hAnsi="Times New Roman"/>
                <w:sz w:val="20"/>
                <w:szCs w:val="20"/>
              </w:rPr>
            </w:pPr>
            <w:r w:rsidRPr="00696402">
              <w:rPr>
                <w:rFonts w:ascii="Times New Roman" w:hAnsi="Times New Roman"/>
                <w:sz w:val="20"/>
                <w:szCs w:val="20"/>
              </w:rPr>
              <w:t>Содержание операции</w:t>
            </w:r>
          </w:p>
        </w:tc>
        <w:tc>
          <w:tcPr>
            <w:tcW w:w="2140" w:type="dxa"/>
          </w:tcPr>
          <w:p w:rsidR="004165EE" w:rsidRPr="00696402" w:rsidRDefault="00E1307B" w:rsidP="009C2509">
            <w:pPr>
              <w:pStyle w:val="af9"/>
              <w:spacing w:after="0" w:line="240" w:lineRule="auto"/>
              <w:ind w:firstLine="106"/>
              <w:jc w:val="center"/>
              <w:rPr>
                <w:rFonts w:ascii="Times New Roman" w:hAnsi="Times New Roman"/>
                <w:sz w:val="20"/>
                <w:szCs w:val="20"/>
              </w:rPr>
            </w:pPr>
            <w:r w:rsidRPr="00696402">
              <w:rPr>
                <w:rFonts w:ascii="Times New Roman" w:hAnsi="Times New Roman"/>
                <w:sz w:val="20"/>
                <w:szCs w:val="20"/>
              </w:rPr>
              <w:t>Документ</w:t>
            </w:r>
          </w:p>
        </w:tc>
      </w:tr>
      <w:tr w:rsidR="004165EE" w:rsidRPr="00696402" w:rsidTr="009C2509">
        <w:tc>
          <w:tcPr>
            <w:tcW w:w="1376" w:type="dxa"/>
          </w:tcPr>
          <w:p w:rsidR="004165EE" w:rsidRPr="00696402" w:rsidRDefault="00E1307B" w:rsidP="009C2509">
            <w:pPr>
              <w:pStyle w:val="af9"/>
              <w:spacing w:after="0" w:line="240" w:lineRule="auto"/>
              <w:jc w:val="center"/>
              <w:rPr>
                <w:rFonts w:ascii="Times New Roman" w:hAnsi="Times New Roman"/>
                <w:sz w:val="20"/>
                <w:szCs w:val="20"/>
              </w:rPr>
            </w:pPr>
            <w:r w:rsidRPr="00696402">
              <w:rPr>
                <w:rFonts w:ascii="Times New Roman" w:hAnsi="Times New Roman"/>
                <w:sz w:val="20"/>
                <w:szCs w:val="20"/>
              </w:rPr>
              <w:t>15.10.2016</w:t>
            </w:r>
          </w:p>
        </w:tc>
        <w:tc>
          <w:tcPr>
            <w:tcW w:w="1000" w:type="dxa"/>
          </w:tcPr>
          <w:p w:rsidR="004165EE" w:rsidRPr="00696402" w:rsidRDefault="00E1307B" w:rsidP="009C2509">
            <w:pPr>
              <w:pStyle w:val="af9"/>
              <w:spacing w:after="0" w:line="240" w:lineRule="auto"/>
              <w:ind w:firstLine="42"/>
              <w:jc w:val="center"/>
              <w:rPr>
                <w:rFonts w:ascii="Times New Roman" w:hAnsi="Times New Roman"/>
                <w:sz w:val="20"/>
                <w:szCs w:val="20"/>
              </w:rPr>
            </w:pPr>
            <w:r w:rsidRPr="00696402">
              <w:rPr>
                <w:rFonts w:ascii="Times New Roman" w:hAnsi="Times New Roman"/>
                <w:sz w:val="20"/>
                <w:szCs w:val="20"/>
              </w:rPr>
              <w:t>60</w:t>
            </w:r>
          </w:p>
        </w:tc>
        <w:tc>
          <w:tcPr>
            <w:tcW w:w="993" w:type="dxa"/>
          </w:tcPr>
          <w:p w:rsidR="004165EE" w:rsidRPr="00696402" w:rsidRDefault="00E1307B" w:rsidP="009C2509">
            <w:pPr>
              <w:pStyle w:val="af9"/>
              <w:spacing w:after="0" w:line="240" w:lineRule="auto"/>
              <w:ind w:firstLine="34"/>
              <w:jc w:val="center"/>
              <w:rPr>
                <w:sz w:val="20"/>
                <w:szCs w:val="20"/>
              </w:rPr>
            </w:pPr>
            <w:r w:rsidRPr="00696402">
              <w:rPr>
                <w:rStyle w:val="-"/>
                <w:rFonts w:ascii="Times New Roman" w:hAnsi="Times New Roman"/>
                <w:color w:val="000000"/>
                <w:sz w:val="20"/>
                <w:szCs w:val="20"/>
                <w:u w:val="none"/>
              </w:rPr>
              <w:t>51</w:t>
            </w:r>
          </w:p>
        </w:tc>
        <w:tc>
          <w:tcPr>
            <w:tcW w:w="956" w:type="dxa"/>
          </w:tcPr>
          <w:p w:rsidR="004165EE" w:rsidRPr="00696402" w:rsidRDefault="00E1307B" w:rsidP="009C2509">
            <w:pPr>
              <w:pStyle w:val="af9"/>
              <w:spacing w:after="0" w:line="240" w:lineRule="auto"/>
              <w:ind w:firstLine="33"/>
              <w:jc w:val="center"/>
              <w:rPr>
                <w:rFonts w:ascii="Times New Roman" w:hAnsi="Times New Roman"/>
                <w:sz w:val="20"/>
                <w:szCs w:val="20"/>
              </w:rPr>
            </w:pPr>
            <w:r w:rsidRPr="00696402">
              <w:rPr>
                <w:rFonts w:ascii="Times New Roman" w:hAnsi="Times New Roman"/>
                <w:sz w:val="20"/>
                <w:szCs w:val="20"/>
              </w:rPr>
              <w:t>600000</w:t>
            </w:r>
          </w:p>
        </w:tc>
        <w:tc>
          <w:tcPr>
            <w:tcW w:w="3366" w:type="dxa"/>
          </w:tcPr>
          <w:p w:rsidR="004165EE" w:rsidRPr="00696402" w:rsidRDefault="00E1307B" w:rsidP="009C2509">
            <w:pPr>
              <w:pStyle w:val="af9"/>
              <w:spacing w:after="0" w:line="240" w:lineRule="auto"/>
              <w:ind w:firstLine="70"/>
              <w:jc w:val="both"/>
              <w:rPr>
                <w:rFonts w:ascii="Times New Roman" w:hAnsi="Times New Roman"/>
                <w:sz w:val="20"/>
                <w:szCs w:val="20"/>
              </w:rPr>
            </w:pPr>
            <w:r w:rsidRPr="00696402">
              <w:rPr>
                <w:rFonts w:ascii="Times New Roman" w:hAnsi="Times New Roman"/>
                <w:sz w:val="20"/>
                <w:szCs w:val="20"/>
              </w:rPr>
              <w:t>Произведена оплата выставленного продавцом счета</w:t>
            </w:r>
          </w:p>
        </w:tc>
        <w:tc>
          <w:tcPr>
            <w:tcW w:w="2140" w:type="dxa"/>
          </w:tcPr>
          <w:p w:rsidR="004165EE" w:rsidRPr="00696402" w:rsidRDefault="00E1307B" w:rsidP="009C2509">
            <w:pPr>
              <w:pStyle w:val="af9"/>
              <w:spacing w:after="0" w:line="240" w:lineRule="auto"/>
              <w:ind w:firstLine="106"/>
              <w:jc w:val="center"/>
              <w:rPr>
                <w:rFonts w:ascii="Times New Roman" w:hAnsi="Times New Roman"/>
                <w:sz w:val="20"/>
                <w:szCs w:val="20"/>
              </w:rPr>
            </w:pPr>
            <w:r w:rsidRPr="00696402">
              <w:rPr>
                <w:rFonts w:ascii="Times New Roman" w:hAnsi="Times New Roman"/>
                <w:sz w:val="20"/>
                <w:szCs w:val="20"/>
              </w:rPr>
              <w:t>Счет-фактура</w:t>
            </w:r>
          </w:p>
        </w:tc>
      </w:tr>
      <w:tr w:rsidR="004165EE" w:rsidRPr="00696402" w:rsidTr="009C2509">
        <w:tc>
          <w:tcPr>
            <w:tcW w:w="1376" w:type="dxa"/>
          </w:tcPr>
          <w:p w:rsidR="004165EE" w:rsidRPr="00696402" w:rsidRDefault="00E1307B" w:rsidP="009C2509">
            <w:pPr>
              <w:pStyle w:val="af9"/>
              <w:spacing w:after="0" w:line="240" w:lineRule="auto"/>
              <w:jc w:val="center"/>
              <w:rPr>
                <w:rFonts w:ascii="Times New Roman" w:hAnsi="Times New Roman"/>
                <w:sz w:val="20"/>
                <w:szCs w:val="20"/>
              </w:rPr>
            </w:pPr>
            <w:r w:rsidRPr="00696402">
              <w:rPr>
                <w:rFonts w:ascii="Times New Roman" w:hAnsi="Times New Roman"/>
                <w:sz w:val="20"/>
                <w:szCs w:val="20"/>
              </w:rPr>
              <w:t>15.10.2016</w:t>
            </w:r>
          </w:p>
        </w:tc>
        <w:tc>
          <w:tcPr>
            <w:tcW w:w="1000" w:type="dxa"/>
          </w:tcPr>
          <w:p w:rsidR="004165EE" w:rsidRPr="00696402" w:rsidRDefault="00E1307B" w:rsidP="009C2509">
            <w:pPr>
              <w:pStyle w:val="af9"/>
              <w:spacing w:after="0" w:line="240" w:lineRule="auto"/>
              <w:ind w:firstLine="42"/>
              <w:jc w:val="center"/>
              <w:rPr>
                <w:rFonts w:ascii="Times New Roman" w:hAnsi="Times New Roman"/>
                <w:sz w:val="20"/>
                <w:szCs w:val="20"/>
              </w:rPr>
            </w:pPr>
            <w:r w:rsidRPr="00696402">
              <w:rPr>
                <w:rFonts w:ascii="Times New Roman" w:hAnsi="Times New Roman"/>
                <w:sz w:val="20"/>
                <w:szCs w:val="20"/>
              </w:rPr>
              <w:t>08</w:t>
            </w:r>
          </w:p>
        </w:tc>
        <w:tc>
          <w:tcPr>
            <w:tcW w:w="993" w:type="dxa"/>
          </w:tcPr>
          <w:p w:rsidR="004165EE" w:rsidRPr="00696402" w:rsidRDefault="00E1307B" w:rsidP="009C2509">
            <w:pPr>
              <w:pStyle w:val="af9"/>
              <w:spacing w:after="0" w:line="240" w:lineRule="auto"/>
              <w:ind w:firstLine="34"/>
              <w:jc w:val="center"/>
              <w:rPr>
                <w:rFonts w:ascii="Times New Roman" w:hAnsi="Times New Roman"/>
                <w:sz w:val="20"/>
                <w:szCs w:val="20"/>
              </w:rPr>
            </w:pPr>
            <w:r w:rsidRPr="00696402">
              <w:rPr>
                <w:rFonts w:ascii="Times New Roman" w:hAnsi="Times New Roman"/>
                <w:sz w:val="20"/>
                <w:szCs w:val="20"/>
              </w:rPr>
              <w:t>60</w:t>
            </w:r>
          </w:p>
        </w:tc>
        <w:tc>
          <w:tcPr>
            <w:tcW w:w="956" w:type="dxa"/>
          </w:tcPr>
          <w:p w:rsidR="004165EE" w:rsidRPr="00696402" w:rsidRDefault="00E1307B" w:rsidP="009C2509">
            <w:pPr>
              <w:pStyle w:val="af9"/>
              <w:spacing w:after="0" w:line="240" w:lineRule="auto"/>
              <w:ind w:firstLine="33"/>
              <w:jc w:val="center"/>
              <w:rPr>
                <w:rFonts w:ascii="Times New Roman" w:hAnsi="Times New Roman"/>
                <w:sz w:val="20"/>
                <w:szCs w:val="20"/>
              </w:rPr>
            </w:pPr>
            <w:r w:rsidRPr="00696402">
              <w:rPr>
                <w:rFonts w:ascii="Times New Roman" w:hAnsi="Times New Roman"/>
                <w:sz w:val="20"/>
                <w:szCs w:val="20"/>
              </w:rPr>
              <w:t>600000</w:t>
            </w:r>
          </w:p>
        </w:tc>
        <w:tc>
          <w:tcPr>
            <w:tcW w:w="3366" w:type="dxa"/>
          </w:tcPr>
          <w:p w:rsidR="004165EE" w:rsidRPr="00696402" w:rsidRDefault="00E1307B" w:rsidP="009C2509">
            <w:pPr>
              <w:pStyle w:val="af9"/>
              <w:spacing w:after="0" w:line="240" w:lineRule="auto"/>
              <w:ind w:firstLine="70"/>
              <w:jc w:val="both"/>
              <w:rPr>
                <w:rFonts w:ascii="Times New Roman" w:hAnsi="Times New Roman"/>
                <w:sz w:val="20"/>
                <w:szCs w:val="20"/>
              </w:rPr>
            </w:pPr>
            <w:r w:rsidRPr="00696402">
              <w:rPr>
                <w:rFonts w:ascii="Times New Roman" w:hAnsi="Times New Roman"/>
                <w:sz w:val="20"/>
                <w:szCs w:val="20"/>
              </w:rPr>
              <w:t>Поступление автомобиля</w:t>
            </w:r>
          </w:p>
        </w:tc>
        <w:tc>
          <w:tcPr>
            <w:tcW w:w="2140" w:type="dxa"/>
          </w:tcPr>
          <w:p w:rsidR="004165EE" w:rsidRPr="00696402" w:rsidRDefault="00E1307B" w:rsidP="009C2509">
            <w:pPr>
              <w:pStyle w:val="af9"/>
              <w:spacing w:after="0" w:line="240" w:lineRule="auto"/>
              <w:ind w:firstLine="106"/>
              <w:jc w:val="center"/>
              <w:rPr>
                <w:rFonts w:ascii="Times New Roman" w:hAnsi="Times New Roman"/>
                <w:sz w:val="20"/>
                <w:szCs w:val="20"/>
              </w:rPr>
            </w:pPr>
            <w:r w:rsidRPr="00696402">
              <w:rPr>
                <w:rFonts w:ascii="Times New Roman" w:hAnsi="Times New Roman"/>
                <w:sz w:val="20"/>
                <w:szCs w:val="20"/>
              </w:rPr>
              <w:t>Накладная</w:t>
            </w:r>
          </w:p>
        </w:tc>
      </w:tr>
      <w:tr w:rsidR="004165EE" w:rsidRPr="00696402" w:rsidTr="009C2509">
        <w:tc>
          <w:tcPr>
            <w:tcW w:w="1376" w:type="dxa"/>
          </w:tcPr>
          <w:p w:rsidR="004165EE" w:rsidRPr="00696402" w:rsidRDefault="00E1307B" w:rsidP="009C2509">
            <w:pPr>
              <w:pStyle w:val="af9"/>
              <w:spacing w:after="0" w:line="240" w:lineRule="auto"/>
              <w:jc w:val="center"/>
              <w:rPr>
                <w:rFonts w:ascii="Times New Roman" w:hAnsi="Times New Roman"/>
                <w:sz w:val="20"/>
                <w:szCs w:val="20"/>
              </w:rPr>
            </w:pPr>
            <w:r w:rsidRPr="00696402">
              <w:rPr>
                <w:rFonts w:ascii="Times New Roman" w:hAnsi="Times New Roman"/>
                <w:sz w:val="20"/>
                <w:szCs w:val="20"/>
              </w:rPr>
              <w:t>15.10.2016</w:t>
            </w:r>
          </w:p>
        </w:tc>
        <w:tc>
          <w:tcPr>
            <w:tcW w:w="1000" w:type="dxa"/>
          </w:tcPr>
          <w:p w:rsidR="004165EE" w:rsidRPr="00696402" w:rsidRDefault="00E1307B" w:rsidP="009C2509">
            <w:pPr>
              <w:pStyle w:val="af9"/>
              <w:spacing w:after="0" w:line="240" w:lineRule="auto"/>
              <w:ind w:firstLine="42"/>
              <w:jc w:val="center"/>
              <w:rPr>
                <w:rFonts w:ascii="Times New Roman" w:hAnsi="Times New Roman"/>
                <w:sz w:val="20"/>
                <w:szCs w:val="20"/>
              </w:rPr>
            </w:pPr>
            <w:r w:rsidRPr="00696402">
              <w:rPr>
                <w:rFonts w:ascii="Times New Roman" w:hAnsi="Times New Roman"/>
                <w:sz w:val="20"/>
                <w:szCs w:val="20"/>
              </w:rPr>
              <w:t>01</w:t>
            </w:r>
          </w:p>
        </w:tc>
        <w:tc>
          <w:tcPr>
            <w:tcW w:w="993" w:type="dxa"/>
          </w:tcPr>
          <w:p w:rsidR="004165EE" w:rsidRPr="00696402" w:rsidRDefault="00E1307B" w:rsidP="009C2509">
            <w:pPr>
              <w:pStyle w:val="af9"/>
              <w:spacing w:after="0" w:line="240" w:lineRule="auto"/>
              <w:ind w:firstLine="34"/>
              <w:jc w:val="center"/>
              <w:rPr>
                <w:rFonts w:ascii="Times New Roman" w:hAnsi="Times New Roman"/>
                <w:sz w:val="20"/>
                <w:szCs w:val="20"/>
              </w:rPr>
            </w:pPr>
            <w:r w:rsidRPr="00696402">
              <w:rPr>
                <w:rFonts w:ascii="Times New Roman" w:hAnsi="Times New Roman"/>
                <w:sz w:val="20"/>
                <w:szCs w:val="20"/>
              </w:rPr>
              <w:t>08</w:t>
            </w:r>
          </w:p>
        </w:tc>
        <w:tc>
          <w:tcPr>
            <w:tcW w:w="956" w:type="dxa"/>
          </w:tcPr>
          <w:p w:rsidR="004165EE" w:rsidRPr="00696402" w:rsidRDefault="00E1307B" w:rsidP="009C2509">
            <w:pPr>
              <w:pStyle w:val="af9"/>
              <w:spacing w:after="0" w:line="240" w:lineRule="auto"/>
              <w:ind w:firstLine="33"/>
              <w:jc w:val="center"/>
              <w:rPr>
                <w:rFonts w:ascii="Times New Roman" w:hAnsi="Times New Roman"/>
                <w:sz w:val="20"/>
                <w:szCs w:val="20"/>
              </w:rPr>
            </w:pPr>
            <w:r w:rsidRPr="00696402">
              <w:rPr>
                <w:rFonts w:ascii="Times New Roman" w:hAnsi="Times New Roman"/>
                <w:sz w:val="20"/>
                <w:szCs w:val="20"/>
              </w:rPr>
              <w:t>600000</w:t>
            </w:r>
          </w:p>
        </w:tc>
        <w:tc>
          <w:tcPr>
            <w:tcW w:w="3366" w:type="dxa"/>
          </w:tcPr>
          <w:p w:rsidR="004165EE" w:rsidRPr="00696402" w:rsidRDefault="00E1307B" w:rsidP="009C2509">
            <w:pPr>
              <w:pStyle w:val="af9"/>
              <w:spacing w:after="0" w:line="240" w:lineRule="auto"/>
              <w:ind w:firstLine="70"/>
              <w:jc w:val="both"/>
              <w:rPr>
                <w:rFonts w:ascii="Times New Roman" w:hAnsi="Times New Roman"/>
                <w:sz w:val="20"/>
                <w:szCs w:val="20"/>
              </w:rPr>
            </w:pPr>
            <w:r w:rsidRPr="00696402">
              <w:rPr>
                <w:rFonts w:ascii="Times New Roman" w:hAnsi="Times New Roman"/>
                <w:sz w:val="20"/>
                <w:szCs w:val="20"/>
              </w:rPr>
              <w:t>Автомобиль принят к учету в составе основных средств НКО</w:t>
            </w:r>
          </w:p>
        </w:tc>
        <w:tc>
          <w:tcPr>
            <w:tcW w:w="2140" w:type="dxa"/>
          </w:tcPr>
          <w:p w:rsidR="004165EE" w:rsidRPr="00696402" w:rsidRDefault="00E1307B" w:rsidP="009C2509">
            <w:pPr>
              <w:pStyle w:val="af9"/>
              <w:spacing w:after="0" w:line="240" w:lineRule="auto"/>
              <w:ind w:firstLine="106"/>
              <w:jc w:val="center"/>
              <w:rPr>
                <w:rFonts w:ascii="Times New Roman" w:hAnsi="Times New Roman"/>
                <w:sz w:val="20"/>
                <w:szCs w:val="20"/>
              </w:rPr>
            </w:pPr>
            <w:r w:rsidRPr="00696402">
              <w:rPr>
                <w:rFonts w:ascii="Times New Roman" w:hAnsi="Times New Roman"/>
                <w:sz w:val="20"/>
                <w:szCs w:val="20"/>
              </w:rPr>
              <w:t>Договор</w:t>
            </w:r>
          </w:p>
        </w:tc>
      </w:tr>
      <w:tr w:rsidR="004165EE" w:rsidRPr="00696402" w:rsidTr="009C2509">
        <w:tc>
          <w:tcPr>
            <w:tcW w:w="1376" w:type="dxa"/>
          </w:tcPr>
          <w:p w:rsidR="004165EE" w:rsidRPr="00696402" w:rsidRDefault="00E1307B" w:rsidP="009C2509">
            <w:pPr>
              <w:pStyle w:val="af9"/>
              <w:spacing w:after="0" w:line="240" w:lineRule="auto"/>
              <w:jc w:val="center"/>
              <w:rPr>
                <w:rFonts w:ascii="Times New Roman" w:hAnsi="Times New Roman"/>
                <w:sz w:val="20"/>
                <w:szCs w:val="20"/>
              </w:rPr>
            </w:pPr>
            <w:r w:rsidRPr="00696402">
              <w:rPr>
                <w:rFonts w:ascii="Times New Roman" w:hAnsi="Times New Roman"/>
                <w:sz w:val="20"/>
                <w:szCs w:val="20"/>
              </w:rPr>
              <w:t>15.10.2016</w:t>
            </w:r>
          </w:p>
        </w:tc>
        <w:tc>
          <w:tcPr>
            <w:tcW w:w="1000" w:type="dxa"/>
          </w:tcPr>
          <w:p w:rsidR="004165EE" w:rsidRPr="00696402" w:rsidRDefault="00E1307B" w:rsidP="009C2509">
            <w:pPr>
              <w:pStyle w:val="af9"/>
              <w:spacing w:after="0" w:line="240" w:lineRule="auto"/>
              <w:ind w:firstLine="42"/>
              <w:jc w:val="center"/>
              <w:rPr>
                <w:rFonts w:ascii="Times New Roman" w:hAnsi="Times New Roman"/>
                <w:sz w:val="20"/>
                <w:szCs w:val="20"/>
              </w:rPr>
            </w:pPr>
            <w:r w:rsidRPr="00696402">
              <w:rPr>
                <w:rFonts w:ascii="Times New Roman" w:hAnsi="Times New Roman"/>
                <w:sz w:val="20"/>
                <w:szCs w:val="20"/>
              </w:rPr>
              <w:t>86</w:t>
            </w:r>
          </w:p>
        </w:tc>
        <w:tc>
          <w:tcPr>
            <w:tcW w:w="993" w:type="dxa"/>
          </w:tcPr>
          <w:p w:rsidR="004165EE" w:rsidRPr="00696402" w:rsidRDefault="00E1307B" w:rsidP="009C2509">
            <w:pPr>
              <w:pStyle w:val="af9"/>
              <w:spacing w:after="0" w:line="240" w:lineRule="auto"/>
              <w:ind w:firstLine="34"/>
              <w:jc w:val="center"/>
              <w:rPr>
                <w:rFonts w:ascii="Times New Roman" w:hAnsi="Times New Roman"/>
                <w:sz w:val="20"/>
                <w:szCs w:val="20"/>
              </w:rPr>
            </w:pPr>
            <w:r w:rsidRPr="00696402">
              <w:rPr>
                <w:rFonts w:ascii="Times New Roman" w:hAnsi="Times New Roman"/>
                <w:sz w:val="20"/>
                <w:szCs w:val="20"/>
              </w:rPr>
              <w:t>83</w:t>
            </w:r>
          </w:p>
        </w:tc>
        <w:tc>
          <w:tcPr>
            <w:tcW w:w="956" w:type="dxa"/>
          </w:tcPr>
          <w:p w:rsidR="004165EE" w:rsidRPr="00696402" w:rsidRDefault="00E1307B" w:rsidP="009C2509">
            <w:pPr>
              <w:pStyle w:val="af9"/>
              <w:spacing w:after="0" w:line="240" w:lineRule="auto"/>
              <w:ind w:firstLine="33"/>
              <w:jc w:val="center"/>
              <w:rPr>
                <w:rFonts w:ascii="Times New Roman" w:hAnsi="Times New Roman"/>
                <w:sz w:val="20"/>
                <w:szCs w:val="20"/>
              </w:rPr>
            </w:pPr>
            <w:r w:rsidRPr="00696402">
              <w:rPr>
                <w:rFonts w:ascii="Times New Roman" w:hAnsi="Times New Roman"/>
                <w:sz w:val="20"/>
                <w:szCs w:val="20"/>
              </w:rPr>
              <w:t>600000</w:t>
            </w:r>
          </w:p>
        </w:tc>
        <w:tc>
          <w:tcPr>
            <w:tcW w:w="3366" w:type="dxa"/>
          </w:tcPr>
          <w:p w:rsidR="004165EE" w:rsidRPr="00696402" w:rsidRDefault="00E1307B" w:rsidP="009C2509">
            <w:pPr>
              <w:pStyle w:val="af9"/>
              <w:spacing w:after="0" w:line="240" w:lineRule="auto"/>
              <w:ind w:firstLine="70"/>
              <w:jc w:val="both"/>
              <w:rPr>
                <w:rFonts w:ascii="Times New Roman" w:hAnsi="Times New Roman"/>
                <w:sz w:val="20"/>
                <w:szCs w:val="20"/>
              </w:rPr>
            </w:pPr>
            <w:r w:rsidRPr="00696402">
              <w:rPr>
                <w:rFonts w:ascii="Times New Roman" w:hAnsi="Times New Roman"/>
                <w:sz w:val="20"/>
                <w:szCs w:val="20"/>
              </w:rPr>
              <w:t>Использование целевых средств на покупку автомобиля</w:t>
            </w:r>
          </w:p>
        </w:tc>
        <w:tc>
          <w:tcPr>
            <w:tcW w:w="2140" w:type="dxa"/>
          </w:tcPr>
          <w:p w:rsidR="004165EE" w:rsidRPr="00696402" w:rsidRDefault="00E1307B" w:rsidP="009C2509">
            <w:pPr>
              <w:pStyle w:val="af9"/>
              <w:spacing w:after="0" w:line="240" w:lineRule="auto"/>
              <w:ind w:firstLine="106"/>
              <w:jc w:val="center"/>
              <w:rPr>
                <w:rFonts w:ascii="Times New Roman" w:hAnsi="Times New Roman"/>
                <w:sz w:val="20"/>
                <w:szCs w:val="20"/>
              </w:rPr>
            </w:pPr>
            <w:r w:rsidRPr="00696402">
              <w:rPr>
                <w:rFonts w:ascii="Times New Roman" w:hAnsi="Times New Roman"/>
                <w:sz w:val="20"/>
                <w:szCs w:val="20"/>
              </w:rPr>
              <w:t>Бухгалтерская справка</w:t>
            </w:r>
          </w:p>
        </w:tc>
      </w:tr>
    </w:tbl>
    <w:p w:rsidR="004165EE" w:rsidRDefault="00E1307B" w:rsidP="00EE26AD">
      <w:pPr>
        <w:pStyle w:val="3"/>
        <w:ind w:firstLine="709"/>
        <w:rPr>
          <w:rFonts w:ascii="Times New Roman" w:hAnsi="Times New Roman"/>
          <w:sz w:val="24"/>
          <w:szCs w:val="24"/>
        </w:rPr>
      </w:pPr>
      <w:bookmarkStart w:id="5" w:name="_5_8212"/>
      <w:bookmarkEnd w:id="5"/>
      <w:r>
        <w:rPr>
          <w:rFonts w:ascii="Times New Roman" w:hAnsi="Times New Roman"/>
          <w:sz w:val="24"/>
          <w:szCs w:val="24"/>
        </w:rPr>
        <w:lastRenderedPageBreak/>
        <w:t>Пример 5 — помощь детскому дому</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НКО были выделены денежные средства на оказание безвозмездной помощи детскому дому. На указанные средства 15.10.2016 НКО закупила детскую одежду на сумму 250 000 руб., а также были оплачены работы, связанные с капитальным ремонтом здания детского дома в размере 1 500 000 руб. Данные операции были отражены так:</w:t>
      </w:r>
    </w:p>
    <w:tbl>
      <w:tblPr>
        <w:tblStyle w:val="afc"/>
        <w:tblW w:w="9879" w:type="dxa"/>
        <w:tblLook w:val="04A0" w:firstRow="1" w:lastRow="0" w:firstColumn="1" w:lastColumn="0" w:noHBand="0" w:noVBand="1"/>
      </w:tblPr>
      <w:tblGrid>
        <w:gridCol w:w="1376"/>
        <w:gridCol w:w="1000"/>
        <w:gridCol w:w="993"/>
        <w:gridCol w:w="1098"/>
        <w:gridCol w:w="3337"/>
        <w:gridCol w:w="2075"/>
      </w:tblGrid>
      <w:tr w:rsidR="004165EE" w:rsidRPr="009C2509" w:rsidTr="00EC024D">
        <w:tc>
          <w:tcPr>
            <w:tcW w:w="1376" w:type="dxa"/>
          </w:tcPr>
          <w:p w:rsidR="004165EE" w:rsidRPr="009C2509" w:rsidRDefault="00E1307B" w:rsidP="00EC024D">
            <w:pPr>
              <w:pStyle w:val="af9"/>
              <w:spacing w:after="0" w:line="240" w:lineRule="auto"/>
              <w:jc w:val="center"/>
              <w:rPr>
                <w:rFonts w:ascii="Times New Roman" w:hAnsi="Times New Roman"/>
                <w:sz w:val="20"/>
                <w:szCs w:val="20"/>
              </w:rPr>
            </w:pPr>
            <w:r w:rsidRPr="009C2509">
              <w:rPr>
                <w:rFonts w:ascii="Times New Roman" w:hAnsi="Times New Roman"/>
                <w:sz w:val="20"/>
                <w:szCs w:val="20"/>
              </w:rPr>
              <w:t>Дата</w:t>
            </w:r>
          </w:p>
        </w:tc>
        <w:tc>
          <w:tcPr>
            <w:tcW w:w="1000" w:type="dxa"/>
          </w:tcPr>
          <w:p w:rsidR="004165EE" w:rsidRPr="009C2509" w:rsidRDefault="00E1307B" w:rsidP="00EC024D">
            <w:pPr>
              <w:pStyle w:val="af9"/>
              <w:spacing w:after="0" w:line="240" w:lineRule="auto"/>
              <w:ind w:firstLine="42"/>
              <w:jc w:val="center"/>
              <w:rPr>
                <w:rFonts w:ascii="Times New Roman" w:hAnsi="Times New Roman"/>
                <w:sz w:val="20"/>
                <w:szCs w:val="20"/>
              </w:rPr>
            </w:pPr>
            <w:r w:rsidRPr="009C2509">
              <w:rPr>
                <w:rFonts w:ascii="Times New Roman" w:hAnsi="Times New Roman"/>
                <w:sz w:val="20"/>
                <w:szCs w:val="20"/>
              </w:rPr>
              <w:t xml:space="preserve">Счет </w:t>
            </w:r>
            <w:proofErr w:type="spellStart"/>
            <w:r w:rsidRPr="009C2509">
              <w:rPr>
                <w:rFonts w:ascii="Times New Roman" w:hAnsi="Times New Roman"/>
                <w:sz w:val="20"/>
                <w:szCs w:val="20"/>
              </w:rPr>
              <w:t>Дт</w:t>
            </w:r>
            <w:proofErr w:type="spellEnd"/>
          </w:p>
        </w:tc>
        <w:tc>
          <w:tcPr>
            <w:tcW w:w="993" w:type="dxa"/>
          </w:tcPr>
          <w:p w:rsidR="004165EE" w:rsidRPr="009C2509" w:rsidRDefault="00E1307B" w:rsidP="00EC024D">
            <w:pPr>
              <w:pStyle w:val="af9"/>
              <w:spacing w:after="0" w:line="240" w:lineRule="auto"/>
              <w:ind w:firstLine="34"/>
              <w:jc w:val="center"/>
              <w:rPr>
                <w:rFonts w:ascii="Times New Roman" w:hAnsi="Times New Roman"/>
                <w:sz w:val="20"/>
                <w:szCs w:val="20"/>
              </w:rPr>
            </w:pPr>
            <w:r w:rsidRPr="009C2509">
              <w:rPr>
                <w:rFonts w:ascii="Times New Roman" w:hAnsi="Times New Roman"/>
                <w:sz w:val="20"/>
                <w:szCs w:val="20"/>
              </w:rPr>
              <w:t xml:space="preserve">Счет </w:t>
            </w:r>
            <w:proofErr w:type="spellStart"/>
            <w:r w:rsidRPr="009C2509">
              <w:rPr>
                <w:rFonts w:ascii="Times New Roman" w:hAnsi="Times New Roman"/>
                <w:sz w:val="20"/>
                <w:szCs w:val="20"/>
              </w:rPr>
              <w:t>Кт</w:t>
            </w:r>
            <w:proofErr w:type="spellEnd"/>
          </w:p>
        </w:tc>
        <w:tc>
          <w:tcPr>
            <w:tcW w:w="1098" w:type="dxa"/>
          </w:tcPr>
          <w:p w:rsidR="004165EE" w:rsidRPr="009C2509" w:rsidRDefault="00E1307B" w:rsidP="00EC024D">
            <w:pPr>
              <w:pStyle w:val="af9"/>
              <w:spacing w:after="0" w:line="240" w:lineRule="auto"/>
              <w:ind w:firstLine="33"/>
              <w:jc w:val="center"/>
              <w:rPr>
                <w:rFonts w:ascii="Times New Roman" w:hAnsi="Times New Roman"/>
                <w:sz w:val="20"/>
                <w:szCs w:val="20"/>
              </w:rPr>
            </w:pPr>
            <w:r w:rsidRPr="009C2509">
              <w:rPr>
                <w:rFonts w:ascii="Times New Roman" w:hAnsi="Times New Roman"/>
                <w:sz w:val="20"/>
                <w:szCs w:val="20"/>
              </w:rPr>
              <w:t>Сумма</w:t>
            </w:r>
          </w:p>
        </w:tc>
        <w:tc>
          <w:tcPr>
            <w:tcW w:w="3337" w:type="dxa"/>
          </w:tcPr>
          <w:p w:rsidR="004165EE" w:rsidRPr="009C2509" w:rsidRDefault="00E1307B" w:rsidP="00EC024D">
            <w:pPr>
              <w:pStyle w:val="af9"/>
              <w:spacing w:after="0" w:line="240" w:lineRule="auto"/>
              <w:ind w:firstLine="69"/>
              <w:jc w:val="center"/>
              <w:rPr>
                <w:rFonts w:ascii="Times New Roman" w:hAnsi="Times New Roman"/>
                <w:sz w:val="20"/>
                <w:szCs w:val="20"/>
              </w:rPr>
            </w:pPr>
            <w:r w:rsidRPr="009C2509">
              <w:rPr>
                <w:rFonts w:ascii="Times New Roman" w:hAnsi="Times New Roman"/>
                <w:sz w:val="20"/>
                <w:szCs w:val="20"/>
              </w:rPr>
              <w:t>Содержание операции</w:t>
            </w:r>
          </w:p>
        </w:tc>
        <w:tc>
          <w:tcPr>
            <w:tcW w:w="2075" w:type="dxa"/>
          </w:tcPr>
          <w:p w:rsidR="004165EE" w:rsidRPr="009C2509" w:rsidRDefault="00E1307B" w:rsidP="00EC024D">
            <w:pPr>
              <w:pStyle w:val="af9"/>
              <w:spacing w:after="0" w:line="240" w:lineRule="auto"/>
              <w:ind w:hanging="7"/>
              <w:rPr>
                <w:rFonts w:ascii="Times New Roman" w:hAnsi="Times New Roman"/>
                <w:sz w:val="20"/>
                <w:szCs w:val="20"/>
              </w:rPr>
            </w:pPr>
            <w:r w:rsidRPr="009C2509">
              <w:rPr>
                <w:rFonts w:ascii="Times New Roman" w:hAnsi="Times New Roman"/>
                <w:sz w:val="20"/>
                <w:szCs w:val="20"/>
              </w:rPr>
              <w:t>Документ</w:t>
            </w:r>
          </w:p>
        </w:tc>
      </w:tr>
      <w:tr w:rsidR="004165EE" w:rsidRPr="009C2509" w:rsidTr="00EC024D">
        <w:tc>
          <w:tcPr>
            <w:tcW w:w="1376" w:type="dxa"/>
          </w:tcPr>
          <w:p w:rsidR="004165EE" w:rsidRPr="009C2509" w:rsidRDefault="00E1307B" w:rsidP="00EC024D">
            <w:pPr>
              <w:pStyle w:val="af9"/>
              <w:spacing w:after="0" w:line="240" w:lineRule="auto"/>
              <w:jc w:val="center"/>
              <w:rPr>
                <w:rFonts w:ascii="Times New Roman" w:hAnsi="Times New Roman"/>
                <w:sz w:val="20"/>
                <w:szCs w:val="20"/>
              </w:rPr>
            </w:pPr>
            <w:r w:rsidRPr="009C2509">
              <w:rPr>
                <w:rFonts w:ascii="Times New Roman" w:hAnsi="Times New Roman"/>
                <w:sz w:val="20"/>
                <w:szCs w:val="20"/>
              </w:rPr>
              <w:t>15.10.2016</w:t>
            </w:r>
          </w:p>
        </w:tc>
        <w:tc>
          <w:tcPr>
            <w:tcW w:w="1000" w:type="dxa"/>
          </w:tcPr>
          <w:p w:rsidR="004165EE" w:rsidRPr="009C2509" w:rsidRDefault="00E1307B" w:rsidP="00EC024D">
            <w:pPr>
              <w:pStyle w:val="af9"/>
              <w:spacing w:after="0" w:line="240" w:lineRule="auto"/>
              <w:ind w:firstLine="42"/>
              <w:jc w:val="center"/>
              <w:rPr>
                <w:rFonts w:ascii="Times New Roman" w:hAnsi="Times New Roman"/>
                <w:sz w:val="20"/>
                <w:szCs w:val="20"/>
              </w:rPr>
            </w:pPr>
            <w:r w:rsidRPr="009C2509">
              <w:rPr>
                <w:rFonts w:ascii="Times New Roman" w:hAnsi="Times New Roman"/>
                <w:sz w:val="20"/>
                <w:szCs w:val="20"/>
              </w:rPr>
              <w:t>60</w:t>
            </w:r>
          </w:p>
        </w:tc>
        <w:tc>
          <w:tcPr>
            <w:tcW w:w="993" w:type="dxa"/>
          </w:tcPr>
          <w:p w:rsidR="004165EE" w:rsidRPr="009C2509" w:rsidRDefault="00E1307B" w:rsidP="00EC024D">
            <w:pPr>
              <w:pStyle w:val="af9"/>
              <w:spacing w:after="0" w:line="240" w:lineRule="auto"/>
              <w:ind w:firstLine="34"/>
              <w:jc w:val="center"/>
              <w:rPr>
                <w:sz w:val="20"/>
                <w:szCs w:val="20"/>
              </w:rPr>
            </w:pPr>
            <w:r w:rsidRPr="009C2509">
              <w:rPr>
                <w:rStyle w:val="-"/>
                <w:rFonts w:ascii="Times New Roman" w:hAnsi="Times New Roman"/>
                <w:color w:val="000000"/>
                <w:sz w:val="20"/>
                <w:szCs w:val="20"/>
                <w:u w:val="none"/>
              </w:rPr>
              <w:t>51</w:t>
            </w:r>
          </w:p>
        </w:tc>
        <w:tc>
          <w:tcPr>
            <w:tcW w:w="1098" w:type="dxa"/>
          </w:tcPr>
          <w:p w:rsidR="004165EE" w:rsidRPr="009C2509" w:rsidRDefault="00E1307B" w:rsidP="00EC024D">
            <w:pPr>
              <w:pStyle w:val="af9"/>
              <w:spacing w:after="0" w:line="240" w:lineRule="auto"/>
              <w:ind w:firstLine="33"/>
              <w:jc w:val="center"/>
              <w:rPr>
                <w:rFonts w:ascii="Times New Roman" w:hAnsi="Times New Roman"/>
                <w:sz w:val="20"/>
                <w:szCs w:val="20"/>
              </w:rPr>
            </w:pPr>
            <w:r w:rsidRPr="009C2509">
              <w:rPr>
                <w:rFonts w:ascii="Times New Roman" w:hAnsi="Times New Roman"/>
                <w:sz w:val="20"/>
                <w:szCs w:val="20"/>
              </w:rPr>
              <w:t>250000</w:t>
            </w:r>
          </w:p>
        </w:tc>
        <w:tc>
          <w:tcPr>
            <w:tcW w:w="3337" w:type="dxa"/>
          </w:tcPr>
          <w:p w:rsidR="004165EE" w:rsidRPr="009C2509" w:rsidRDefault="00E1307B" w:rsidP="00EC024D">
            <w:pPr>
              <w:pStyle w:val="af9"/>
              <w:spacing w:after="0" w:line="240" w:lineRule="auto"/>
              <w:ind w:firstLine="69"/>
              <w:jc w:val="both"/>
              <w:rPr>
                <w:rFonts w:ascii="Times New Roman" w:hAnsi="Times New Roman"/>
                <w:sz w:val="20"/>
                <w:szCs w:val="20"/>
              </w:rPr>
            </w:pPr>
            <w:r w:rsidRPr="009C2509">
              <w:rPr>
                <w:rFonts w:ascii="Times New Roman" w:hAnsi="Times New Roman"/>
                <w:sz w:val="20"/>
                <w:szCs w:val="20"/>
              </w:rPr>
              <w:t>Произведена оплата выставленного продавцом счета за детскую одежду</w:t>
            </w:r>
          </w:p>
        </w:tc>
        <w:tc>
          <w:tcPr>
            <w:tcW w:w="2075" w:type="dxa"/>
          </w:tcPr>
          <w:p w:rsidR="004165EE" w:rsidRPr="009C2509" w:rsidRDefault="00E1307B" w:rsidP="00EC024D">
            <w:pPr>
              <w:pStyle w:val="af9"/>
              <w:spacing w:after="0" w:line="240" w:lineRule="auto"/>
              <w:ind w:hanging="7"/>
              <w:rPr>
                <w:rFonts w:ascii="Times New Roman" w:hAnsi="Times New Roman"/>
                <w:sz w:val="20"/>
                <w:szCs w:val="20"/>
              </w:rPr>
            </w:pPr>
            <w:r w:rsidRPr="009C2509">
              <w:rPr>
                <w:rFonts w:ascii="Times New Roman" w:hAnsi="Times New Roman"/>
                <w:sz w:val="20"/>
                <w:szCs w:val="20"/>
              </w:rPr>
              <w:t>Счет-фактура</w:t>
            </w:r>
          </w:p>
        </w:tc>
      </w:tr>
      <w:tr w:rsidR="004165EE" w:rsidRPr="009C2509" w:rsidTr="00EC024D">
        <w:tc>
          <w:tcPr>
            <w:tcW w:w="1376" w:type="dxa"/>
          </w:tcPr>
          <w:p w:rsidR="004165EE" w:rsidRPr="009C2509" w:rsidRDefault="00E1307B" w:rsidP="00EC024D">
            <w:pPr>
              <w:pStyle w:val="af9"/>
              <w:spacing w:after="0" w:line="240" w:lineRule="auto"/>
              <w:jc w:val="center"/>
              <w:rPr>
                <w:rFonts w:ascii="Times New Roman" w:hAnsi="Times New Roman"/>
                <w:sz w:val="20"/>
                <w:szCs w:val="20"/>
              </w:rPr>
            </w:pPr>
            <w:r w:rsidRPr="009C2509">
              <w:rPr>
                <w:rFonts w:ascii="Times New Roman" w:hAnsi="Times New Roman"/>
                <w:sz w:val="20"/>
                <w:szCs w:val="20"/>
              </w:rPr>
              <w:t>15.10.2016</w:t>
            </w:r>
          </w:p>
        </w:tc>
        <w:tc>
          <w:tcPr>
            <w:tcW w:w="1000" w:type="dxa"/>
          </w:tcPr>
          <w:p w:rsidR="004165EE" w:rsidRPr="009C2509" w:rsidRDefault="00E1307B" w:rsidP="00EC024D">
            <w:pPr>
              <w:pStyle w:val="af9"/>
              <w:spacing w:after="0" w:line="240" w:lineRule="auto"/>
              <w:ind w:firstLine="42"/>
              <w:jc w:val="center"/>
              <w:rPr>
                <w:rFonts w:ascii="Times New Roman" w:hAnsi="Times New Roman"/>
                <w:sz w:val="20"/>
                <w:szCs w:val="20"/>
              </w:rPr>
            </w:pPr>
            <w:r w:rsidRPr="009C2509">
              <w:rPr>
                <w:rFonts w:ascii="Times New Roman" w:hAnsi="Times New Roman"/>
                <w:sz w:val="20"/>
                <w:szCs w:val="20"/>
              </w:rPr>
              <w:t>10</w:t>
            </w:r>
          </w:p>
        </w:tc>
        <w:tc>
          <w:tcPr>
            <w:tcW w:w="993" w:type="dxa"/>
          </w:tcPr>
          <w:p w:rsidR="004165EE" w:rsidRPr="009C2509" w:rsidRDefault="00E1307B" w:rsidP="00EC024D">
            <w:pPr>
              <w:pStyle w:val="af9"/>
              <w:spacing w:after="0" w:line="240" w:lineRule="auto"/>
              <w:ind w:firstLine="34"/>
              <w:jc w:val="center"/>
              <w:rPr>
                <w:rFonts w:ascii="Times New Roman" w:hAnsi="Times New Roman"/>
                <w:sz w:val="20"/>
                <w:szCs w:val="20"/>
              </w:rPr>
            </w:pPr>
            <w:r w:rsidRPr="009C2509">
              <w:rPr>
                <w:rFonts w:ascii="Times New Roman" w:hAnsi="Times New Roman"/>
                <w:sz w:val="20"/>
                <w:szCs w:val="20"/>
              </w:rPr>
              <w:t>60</w:t>
            </w:r>
          </w:p>
        </w:tc>
        <w:tc>
          <w:tcPr>
            <w:tcW w:w="1098" w:type="dxa"/>
          </w:tcPr>
          <w:p w:rsidR="004165EE" w:rsidRPr="009C2509" w:rsidRDefault="00E1307B" w:rsidP="00EC024D">
            <w:pPr>
              <w:pStyle w:val="af9"/>
              <w:spacing w:after="0" w:line="240" w:lineRule="auto"/>
              <w:ind w:firstLine="33"/>
              <w:jc w:val="center"/>
              <w:rPr>
                <w:rFonts w:ascii="Times New Roman" w:hAnsi="Times New Roman"/>
                <w:sz w:val="20"/>
                <w:szCs w:val="20"/>
              </w:rPr>
            </w:pPr>
            <w:r w:rsidRPr="009C2509">
              <w:rPr>
                <w:rFonts w:ascii="Times New Roman" w:hAnsi="Times New Roman"/>
                <w:sz w:val="20"/>
                <w:szCs w:val="20"/>
              </w:rPr>
              <w:t>250000</w:t>
            </w:r>
          </w:p>
        </w:tc>
        <w:tc>
          <w:tcPr>
            <w:tcW w:w="3337" w:type="dxa"/>
          </w:tcPr>
          <w:p w:rsidR="004165EE" w:rsidRPr="009C2509" w:rsidRDefault="00E1307B" w:rsidP="00EC024D">
            <w:pPr>
              <w:pStyle w:val="af9"/>
              <w:spacing w:after="0" w:line="240" w:lineRule="auto"/>
              <w:ind w:firstLine="69"/>
              <w:jc w:val="both"/>
              <w:rPr>
                <w:rFonts w:ascii="Times New Roman" w:hAnsi="Times New Roman"/>
                <w:sz w:val="20"/>
                <w:szCs w:val="20"/>
              </w:rPr>
            </w:pPr>
            <w:r w:rsidRPr="009C2509">
              <w:rPr>
                <w:rFonts w:ascii="Times New Roman" w:hAnsi="Times New Roman"/>
                <w:sz w:val="20"/>
                <w:szCs w:val="20"/>
              </w:rPr>
              <w:t>Поступившая детская одежда принята к учету</w:t>
            </w:r>
          </w:p>
        </w:tc>
        <w:tc>
          <w:tcPr>
            <w:tcW w:w="2075" w:type="dxa"/>
          </w:tcPr>
          <w:p w:rsidR="004165EE" w:rsidRPr="009C2509" w:rsidRDefault="00E1307B" w:rsidP="00EC024D">
            <w:pPr>
              <w:pStyle w:val="af9"/>
              <w:spacing w:after="0" w:line="240" w:lineRule="auto"/>
              <w:ind w:hanging="7"/>
              <w:rPr>
                <w:rFonts w:ascii="Times New Roman" w:hAnsi="Times New Roman"/>
                <w:sz w:val="20"/>
                <w:szCs w:val="20"/>
              </w:rPr>
            </w:pPr>
            <w:r w:rsidRPr="009C2509">
              <w:rPr>
                <w:rFonts w:ascii="Times New Roman" w:hAnsi="Times New Roman"/>
                <w:sz w:val="20"/>
                <w:szCs w:val="20"/>
              </w:rPr>
              <w:t>Бухгалтерская справка</w:t>
            </w:r>
          </w:p>
        </w:tc>
      </w:tr>
      <w:tr w:rsidR="004165EE" w:rsidRPr="009C2509" w:rsidTr="00EC024D">
        <w:tc>
          <w:tcPr>
            <w:tcW w:w="1376" w:type="dxa"/>
          </w:tcPr>
          <w:p w:rsidR="004165EE" w:rsidRPr="009C2509" w:rsidRDefault="00E1307B" w:rsidP="00EC024D">
            <w:pPr>
              <w:pStyle w:val="af9"/>
              <w:spacing w:after="0" w:line="240" w:lineRule="auto"/>
              <w:jc w:val="center"/>
              <w:rPr>
                <w:rFonts w:ascii="Times New Roman" w:hAnsi="Times New Roman"/>
                <w:sz w:val="20"/>
                <w:szCs w:val="20"/>
              </w:rPr>
            </w:pPr>
            <w:r w:rsidRPr="009C2509">
              <w:rPr>
                <w:rFonts w:ascii="Times New Roman" w:hAnsi="Times New Roman"/>
                <w:sz w:val="20"/>
                <w:szCs w:val="20"/>
              </w:rPr>
              <w:t>15.10.2016</w:t>
            </w:r>
          </w:p>
        </w:tc>
        <w:tc>
          <w:tcPr>
            <w:tcW w:w="1000" w:type="dxa"/>
          </w:tcPr>
          <w:p w:rsidR="004165EE" w:rsidRPr="009C2509" w:rsidRDefault="00E1307B" w:rsidP="00EC024D">
            <w:pPr>
              <w:pStyle w:val="af9"/>
              <w:spacing w:after="0" w:line="240" w:lineRule="auto"/>
              <w:ind w:firstLine="42"/>
              <w:jc w:val="center"/>
              <w:rPr>
                <w:rFonts w:ascii="Times New Roman" w:hAnsi="Times New Roman"/>
                <w:sz w:val="20"/>
                <w:szCs w:val="20"/>
              </w:rPr>
            </w:pPr>
            <w:r w:rsidRPr="009C2509">
              <w:rPr>
                <w:rFonts w:ascii="Times New Roman" w:hAnsi="Times New Roman"/>
                <w:sz w:val="20"/>
                <w:szCs w:val="20"/>
              </w:rPr>
              <w:t>86</w:t>
            </w:r>
          </w:p>
        </w:tc>
        <w:tc>
          <w:tcPr>
            <w:tcW w:w="993" w:type="dxa"/>
          </w:tcPr>
          <w:p w:rsidR="004165EE" w:rsidRPr="009C2509" w:rsidRDefault="00E1307B" w:rsidP="00EC024D">
            <w:pPr>
              <w:pStyle w:val="af9"/>
              <w:spacing w:after="0" w:line="240" w:lineRule="auto"/>
              <w:ind w:firstLine="34"/>
              <w:jc w:val="center"/>
              <w:rPr>
                <w:rFonts w:ascii="Times New Roman" w:hAnsi="Times New Roman"/>
                <w:sz w:val="20"/>
                <w:szCs w:val="20"/>
              </w:rPr>
            </w:pPr>
            <w:r w:rsidRPr="009C2509">
              <w:rPr>
                <w:rFonts w:ascii="Times New Roman" w:hAnsi="Times New Roman"/>
                <w:sz w:val="20"/>
                <w:szCs w:val="20"/>
              </w:rPr>
              <w:t>10</w:t>
            </w:r>
          </w:p>
        </w:tc>
        <w:tc>
          <w:tcPr>
            <w:tcW w:w="1098" w:type="dxa"/>
          </w:tcPr>
          <w:p w:rsidR="004165EE" w:rsidRPr="009C2509" w:rsidRDefault="00E1307B" w:rsidP="00EC024D">
            <w:pPr>
              <w:pStyle w:val="af9"/>
              <w:spacing w:after="0" w:line="240" w:lineRule="auto"/>
              <w:ind w:firstLine="33"/>
              <w:jc w:val="center"/>
              <w:rPr>
                <w:rFonts w:ascii="Times New Roman" w:hAnsi="Times New Roman"/>
                <w:sz w:val="20"/>
                <w:szCs w:val="20"/>
              </w:rPr>
            </w:pPr>
            <w:r w:rsidRPr="009C2509">
              <w:rPr>
                <w:rFonts w:ascii="Times New Roman" w:hAnsi="Times New Roman"/>
                <w:sz w:val="20"/>
                <w:szCs w:val="20"/>
              </w:rPr>
              <w:t>250000</w:t>
            </w:r>
          </w:p>
        </w:tc>
        <w:tc>
          <w:tcPr>
            <w:tcW w:w="3337" w:type="dxa"/>
          </w:tcPr>
          <w:p w:rsidR="004165EE" w:rsidRPr="009C2509" w:rsidRDefault="00E1307B" w:rsidP="00EC024D">
            <w:pPr>
              <w:pStyle w:val="af9"/>
              <w:spacing w:after="0" w:line="240" w:lineRule="auto"/>
              <w:ind w:firstLine="69"/>
              <w:jc w:val="both"/>
              <w:rPr>
                <w:rFonts w:ascii="Times New Roman" w:hAnsi="Times New Roman"/>
                <w:sz w:val="20"/>
                <w:szCs w:val="20"/>
              </w:rPr>
            </w:pPr>
            <w:r w:rsidRPr="009C2509">
              <w:rPr>
                <w:rFonts w:ascii="Times New Roman" w:hAnsi="Times New Roman"/>
                <w:sz w:val="20"/>
                <w:szCs w:val="20"/>
              </w:rPr>
              <w:t>Передача детской одежды детскому дому</w:t>
            </w:r>
          </w:p>
        </w:tc>
        <w:tc>
          <w:tcPr>
            <w:tcW w:w="2075" w:type="dxa"/>
          </w:tcPr>
          <w:p w:rsidR="004165EE" w:rsidRPr="009C2509" w:rsidRDefault="00E1307B" w:rsidP="00EC024D">
            <w:pPr>
              <w:pStyle w:val="af9"/>
              <w:spacing w:after="0" w:line="240" w:lineRule="auto"/>
              <w:ind w:hanging="7"/>
              <w:rPr>
                <w:rFonts w:ascii="Times New Roman" w:hAnsi="Times New Roman"/>
                <w:sz w:val="20"/>
                <w:szCs w:val="20"/>
              </w:rPr>
            </w:pPr>
            <w:r w:rsidRPr="009C2509">
              <w:rPr>
                <w:rFonts w:ascii="Times New Roman" w:hAnsi="Times New Roman"/>
                <w:sz w:val="20"/>
                <w:szCs w:val="20"/>
              </w:rPr>
              <w:t>Договор</w:t>
            </w:r>
          </w:p>
        </w:tc>
      </w:tr>
      <w:tr w:rsidR="004165EE" w:rsidRPr="009C2509" w:rsidTr="00EC024D">
        <w:tc>
          <w:tcPr>
            <w:tcW w:w="1376" w:type="dxa"/>
          </w:tcPr>
          <w:p w:rsidR="004165EE" w:rsidRPr="009C2509" w:rsidRDefault="00E1307B" w:rsidP="00EC024D">
            <w:pPr>
              <w:pStyle w:val="af9"/>
              <w:spacing w:after="0" w:line="240" w:lineRule="auto"/>
              <w:jc w:val="center"/>
              <w:rPr>
                <w:rFonts w:ascii="Times New Roman" w:hAnsi="Times New Roman"/>
                <w:sz w:val="20"/>
                <w:szCs w:val="20"/>
              </w:rPr>
            </w:pPr>
            <w:r w:rsidRPr="009C2509">
              <w:rPr>
                <w:rFonts w:ascii="Times New Roman" w:hAnsi="Times New Roman"/>
                <w:sz w:val="20"/>
                <w:szCs w:val="20"/>
              </w:rPr>
              <w:t>15.10.2016</w:t>
            </w:r>
          </w:p>
        </w:tc>
        <w:tc>
          <w:tcPr>
            <w:tcW w:w="1000" w:type="dxa"/>
          </w:tcPr>
          <w:p w:rsidR="004165EE" w:rsidRPr="009C2509" w:rsidRDefault="00E1307B" w:rsidP="00EC024D">
            <w:pPr>
              <w:pStyle w:val="af9"/>
              <w:spacing w:after="0" w:line="240" w:lineRule="auto"/>
              <w:ind w:firstLine="42"/>
              <w:jc w:val="center"/>
              <w:rPr>
                <w:rFonts w:ascii="Times New Roman" w:hAnsi="Times New Roman"/>
                <w:sz w:val="20"/>
                <w:szCs w:val="20"/>
              </w:rPr>
            </w:pPr>
            <w:r w:rsidRPr="009C2509">
              <w:rPr>
                <w:rFonts w:ascii="Times New Roman" w:hAnsi="Times New Roman"/>
                <w:sz w:val="20"/>
                <w:szCs w:val="20"/>
              </w:rPr>
              <w:t>60</w:t>
            </w:r>
          </w:p>
        </w:tc>
        <w:tc>
          <w:tcPr>
            <w:tcW w:w="993" w:type="dxa"/>
          </w:tcPr>
          <w:p w:rsidR="004165EE" w:rsidRPr="009C2509" w:rsidRDefault="00E1307B" w:rsidP="00EC024D">
            <w:pPr>
              <w:pStyle w:val="af9"/>
              <w:spacing w:after="0" w:line="240" w:lineRule="auto"/>
              <w:ind w:firstLine="34"/>
              <w:jc w:val="center"/>
              <w:rPr>
                <w:sz w:val="20"/>
                <w:szCs w:val="20"/>
              </w:rPr>
            </w:pPr>
            <w:r w:rsidRPr="009C2509">
              <w:rPr>
                <w:rStyle w:val="-"/>
                <w:rFonts w:ascii="Times New Roman" w:hAnsi="Times New Roman"/>
                <w:color w:val="000000"/>
                <w:sz w:val="20"/>
                <w:szCs w:val="20"/>
                <w:u w:val="none"/>
              </w:rPr>
              <w:t>51</w:t>
            </w:r>
          </w:p>
        </w:tc>
        <w:tc>
          <w:tcPr>
            <w:tcW w:w="1098" w:type="dxa"/>
          </w:tcPr>
          <w:p w:rsidR="004165EE" w:rsidRPr="009C2509" w:rsidRDefault="00E1307B" w:rsidP="00EC024D">
            <w:pPr>
              <w:pStyle w:val="af9"/>
              <w:spacing w:after="0" w:line="240" w:lineRule="auto"/>
              <w:ind w:firstLine="33"/>
              <w:jc w:val="center"/>
              <w:rPr>
                <w:rFonts w:ascii="Times New Roman" w:hAnsi="Times New Roman"/>
                <w:sz w:val="20"/>
                <w:szCs w:val="20"/>
              </w:rPr>
            </w:pPr>
            <w:r w:rsidRPr="009C2509">
              <w:rPr>
                <w:rFonts w:ascii="Times New Roman" w:hAnsi="Times New Roman"/>
                <w:sz w:val="20"/>
                <w:szCs w:val="20"/>
              </w:rPr>
              <w:t>1500000</w:t>
            </w:r>
          </w:p>
        </w:tc>
        <w:tc>
          <w:tcPr>
            <w:tcW w:w="3337" w:type="dxa"/>
          </w:tcPr>
          <w:p w:rsidR="004165EE" w:rsidRPr="009C2509" w:rsidRDefault="00E1307B" w:rsidP="00EC024D">
            <w:pPr>
              <w:pStyle w:val="af9"/>
              <w:spacing w:after="0" w:line="240" w:lineRule="auto"/>
              <w:ind w:firstLine="69"/>
              <w:jc w:val="both"/>
              <w:rPr>
                <w:rFonts w:ascii="Times New Roman" w:hAnsi="Times New Roman"/>
                <w:sz w:val="20"/>
                <w:szCs w:val="20"/>
              </w:rPr>
            </w:pPr>
            <w:r w:rsidRPr="009C2509">
              <w:rPr>
                <w:rFonts w:ascii="Times New Roman" w:hAnsi="Times New Roman"/>
                <w:sz w:val="20"/>
                <w:szCs w:val="20"/>
              </w:rPr>
              <w:t>Оплата ремонта здания</w:t>
            </w:r>
          </w:p>
        </w:tc>
        <w:tc>
          <w:tcPr>
            <w:tcW w:w="2075" w:type="dxa"/>
          </w:tcPr>
          <w:p w:rsidR="004165EE" w:rsidRPr="009C2509" w:rsidRDefault="00E1307B" w:rsidP="00EC024D">
            <w:pPr>
              <w:pStyle w:val="af9"/>
              <w:spacing w:after="0" w:line="240" w:lineRule="auto"/>
              <w:ind w:hanging="7"/>
              <w:rPr>
                <w:rFonts w:ascii="Times New Roman" w:hAnsi="Times New Roman"/>
                <w:sz w:val="20"/>
                <w:szCs w:val="20"/>
              </w:rPr>
            </w:pPr>
            <w:r w:rsidRPr="009C2509">
              <w:rPr>
                <w:rFonts w:ascii="Times New Roman" w:hAnsi="Times New Roman"/>
                <w:sz w:val="20"/>
                <w:szCs w:val="20"/>
              </w:rPr>
              <w:t>Договор, счет-фактура</w:t>
            </w:r>
          </w:p>
        </w:tc>
      </w:tr>
      <w:tr w:rsidR="004165EE" w:rsidRPr="009C2509" w:rsidTr="00EC024D">
        <w:tc>
          <w:tcPr>
            <w:tcW w:w="1376" w:type="dxa"/>
          </w:tcPr>
          <w:p w:rsidR="004165EE" w:rsidRPr="009C2509" w:rsidRDefault="00E1307B" w:rsidP="00EC024D">
            <w:pPr>
              <w:pStyle w:val="af9"/>
              <w:spacing w:after="0" w:line="240" w:lineRule="auto"/>
              <w:jc w:val="center"/>
              <w:rPr>
                <w:rFonts w:ascii="Times New Roman" w:hAnsi="Times New Roman"/>
                <w:sz w:val="20"/>
                <w:szCs w:val="20"/>
              </w:rPr>
            </w:pPr>
            <w:r w:rsidRPr="009C2509">
              <w:rPr>
                <w:rFonts w:ascii="Times New Roman" w:hAnsi="Times New Roman"/>
                <w:sz w:val="20"/>
                <w:szCs w:val="20"/>
              </w:rPr>
              <w:t>15.10.2016</w:t>
            </w:r>
          </w:p>
        </w:tc>
        <w:tc>
          <w:tcPr>
            <w:tcW w:w="1000" w:type="dxa"/>
          </w:tcPr>
          <w:p w:rsidR="004165EE" w:rsidRPr="009C2509" w:rsidRDefault="00E1307B" w:rsidP="00EC024D">
            <w:pPr>
              <w:pStyle w:val="af9"/>
              <w:spacing w:after="0" w:line="240" w:lineRule="auto"/>
              <w:ind w:firstLine="42"/>
              <w:jc w:val="center"/>
              <w:rPr>
                <w:rFonts w:ascii="Times New Roman" w:hAnsi="Times New Roman"/>
                <w:sz w:val="20"/>
                <w:szCs w:val="20"/>
              </w:rPr>
            </w:pPr>
            <w:r w:rsidRPr="009C2509">
              <w:rPr>
                <w:rFonts w:ascii="Times New Roman" w:hAnsi="Times New Roman"/>
                <w:sz w:val="20"/>
                <w:szCs w:val="20"/>
              </w:rPr>
              <w:t>86</w:t>
            </w:r>
          </w:p>
        </w:tc>
        <w:tc>
          <w:tcPr>
            <w:tcW w:w="993" w:type="dxa"/>
          </w:tcPr>
          <w:p w:rsidR="004165EE" w:rsidRPr="009C2509" w:rsidRDefault="00E1307B" w:rsidP="00EC024D">
            <w:pPr>
              <w:pStyle w:val="af9"/>
              <w:spacing w:after="0" w:line="240" w:lineRule="auto"/>
              <w:ind w:firstLine="34"/>
              <w:jc w:val="center"/>
              <w:rPr>
                <w:rFonts w:ascii="Times New Roman" w:hAnsi="Times New Roman"/>
                <w:sz w:val="20"/>
                <w:szCs w:val="20"/>
              </w:rPr>
            </w:pPr>
            <w:r w:rsidRPr="009C2509">
              <w:rPr>
                <w:rFonts w:ascii="Times New Roman" w:hAnsi="Times New Roman"/>
                <w:sz w:val="20"/>
                <w:szCs w:val="20"/>
              </w:rPr>
              <w:t>60</w:t>
            </w:r>
          </w:p>
        </w:tc>
        <w:tc>
          <w:tcPr>
            <w:tcW w:w="1098" w:type="dxa"/>
          </w:tcPr>
          <w:p w:rsidR="004165EE" w:rsidRPr="009C2509" w:rsidRDefault="00E1307B" w:rsidP="00EC024D">
            <w:pPr>
              <w:pStyle w:val="af9"/>
              <w:spacing w:after="0" w:line="240" w:lineRule="auto"/>
              <w:ind w:firstLine="33"/>
              <w:jc w:val="center"/>
              <w:rPr>
                <w:rFonts w:ascii="Times New Roman" w:hAnsi="Times New Roman"/>
                <w:sz w:val="20"/>
                <w:szCs w:val="20"/>
              </w:rPr>
            </w:pPr>
            <w:r w:rsidRPr="009C2509">
              <w:rPr>
                <w:rFonts w:ascii="Times New Roman" w:hAnsi="Times New Roman"/>
                <w:sz w:val="20"/>
                <w:szCs w:val="20"/>
              </w:rPr>
              <w:t>1500000</w:t>
            </w:r>
          </w:p>
        </w:tc>
        <w:tc>
          <w:tcPr>
            <w:tcW w:w="3337" w:type="dxa"/>
          </w:tcPr>
          <w:p w:rsidR="004165EE" w:rsidRPr="009C2509" w:rsidRDefault="00E1307B" w:rsidP="00EC024D">
            <w:pPr>
              <w:pStyle w:val="af9"/>
              <w:spacing w:after="0" w:line="240" w:lineRule="auto"/>
              <w:ind w:firstLine="69"/>
              <w:jc w:val="both"/>
              <w:rPr>
                <w:rFonts w:ascii="Times New Roman" w:hAnsi="Times New Roman"/>
                <w:sz w:val="20"/>
                <w:szCs w:val="20"/>
              </w:rPr>
            </w:pPr>
            <w:r w:rsidRPr="009C2509">
              <w:rPr>
                <w:rFonts w:ascii="Times New Roman" w:hAnsi="Times New Roman"/>
                <w:sz w:val="20"/>
                <w:szCs w:val="20"/>
              </w:rPr>
              <w:t>Списание суммы ремонта за счет целевых средств</w:t>
            </w:r>
          </w:p>
        </w:tc>
        <w:tc>
          <w:tcPr>
            <w:tcW w:w="2075" w:type="dxa"/>
          </w:tcPr>
          <w:p w:rsidR="004165EE" w:rsidRPr="009C2509" w:rsidRDefault="00E1307B" w:rsidP="00EC024D">
            <w:pPr>
              <w:pStyle w:val="af9"/>
              <w:spacing w:after="0" w:line="240" w:lineRule="auto"/>
              <w:ind w:hanging="7"/>
              <w:jc w:val="center"/>
              <w:rPr>
                <w:rFonts w:ascii="Times New Roman" w:hAnsi="Times New Roman"/>
                <w:sz w:val="20"/>
                <w:szCs w:val="20"/>
              </w:rPr>
            </w:pPr>
            <w:r w:rsidRPr="009C2509">
              <w:rPr>
                <w:rFonts w:ascii="Times New Roman" w:hAnsi="Times New Roman"/>
                <w:sz w:val="20"/>
                <w:szCs w:val="20"/>
              </w:rPr>
              <w:t>Бухгалтерская справка</w:t>
            </w:r>
          </w:p>
        </w:tc>
      </w:tr>
    </w:tbl>
    <w:p w:rsidR="004165EE" w:rsidRDefault="00E1307B" w:rsidP="00EE26AD">
      <w:pPr>
        <w:pStyle w:val="3"/>
        <w:ind w:firstLine="709"/>
        <w:rPr>
          <w:rFonts w:ascii="Times New Roman" w:hAnsi="Times New Roman"/>
          <w:sz w:val="24"/>
          <w:szCs w:val="24"/>
        </w:rPr>
      </w:pPr>
      <w:bookmarkStart w:id="6" w:name="_6_8212"/>
      <w:bookmarkEnd w:id="6"/>
      <w:r>
        <w:rPr>
          <w:rFonts w:ascii="Times New Roman" w:hAnsi="Times New Roman"/>
          <w:sz w:val="24"/>
          <w:szCs w:val="24"/>
        </w:rPr>
        <w:t>Пример 6 — платные услуги НКО</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данном примере рассмотрим, как списывается финансовый результат по коммерческой деятельности НКО.</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Допустим, НКО оказывает платные услуги, доход по которым в 2016 году составил 600 000 руб. Вместе с тем, расходы на осуществление данного вида деятельности составляют 400 000 руб.</w:t>
      </w:r>
    </w:p>
    <w:p w:rsidR="004165EE" w:rsidRDefault="00E1307B" w:rsidP="00EE26AD">
      <w:pPr>
        <w:pStyle w:val="ae"/>
        <w:ind w:firstLine="709"/>
        <w:rPr>
          <w:rFonts w:ascii="Times New Roman" w:hAnsi="Times New Roman"/>
          <w:sz w:val="24"/>
          <w:szCs w:val="24"/>
        </w:rPr>
      </w:pPr>
      <w:r>
        <w:rPr>
          <w:rFonts w:ascii="Times New Roman" w:hAnsi="Times New Roman"/>
          <w:sz w:val="24"/>
          <w:szCs w:val="24"/>
        </w:rPr>
        <w:t>В течение 2016 года в НКО будут сделаны проводки:</w:t>
      </w:r>
    </w:p>
    <w:tbl>
      <w:tblPr>
        <w:tblStyle w:val="afc"/>
        <w:tblW w:w="9571" w:type="dxa"/>
        <w:tblLayout w:type="fixed"/>
        <w:tblLook w:val="04A0" w:firstRow="1" w:lastRow="0" w:firstColumn="1" w:lastColumn="0" w:noHBand="0" w:noVBand="1"/>
      </w:tblPr>
      <w:tblGrid>
        <w:gridCol w:w="1253"/>
        <w:gridCol w:w="2305"/>
        <w:gridCol w:w="1612"/>
        <w:gridCol w:w="1034"/>
        <w:gridCol w:w="1734"/>
        <w:gridCol w:w="1633"/>
      </w:tblGrid>
      <w:tr w:rsidR="004165EE" w:rsidRPr="00EC024D" w:rsidTr="00976455">
        <w:tc>
          <w:tcPr>
            <w:tcW w:w="125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Дата</w:t>
            </w:r>
          </w:p>
        </w:tc>
        <w:tc>
          <w:tcPr>
            <w:tcW w:w="2305" w:type="dxa"/>
          </w:tcPr>
          <w:p w:rsidR="004165EE" w:rsidRPr="00EC024D" w:rsidRDefault="00E1307B" w:rsidP="00EC024D">
            <w:pPr>
              <w:pStyle w:val="af9"/>
              <w:spacing w:after="0" w:line="240" w:lineRule="auto"/>
              <w:ind w:firstLine="23"/>
              <w:jc w:val="center"/>
              <w:rPr>
                <w:rFonts w:ascii="Times New Roman" w:hAnsi="Times New Roman"/>
                <w:sz w:val="20"/>
                <w:szCs w:val="20"/>
              </w:rPr>
            </w:pPr>
            <w:r w:rsidRPr="00EC024D">
              <w:rPr>
                <w:rFonts w:ascii="Times New Roman" w:hAnsi="Times New Roman"/>
                <w:sz w:val="20"/>
                <w:szCs w:val="20"/>
              </w:rPr>
              <w:t xml:space="preserve">Счет </w:t>
            </w:r>
            <w:proofErr w:type="spellStart"/>
            <w:r w:rsidRPr="00EC024D">
              <w:rPr>
                <w:rFonts w:ascii="Times New Roman" w:hAnsi="Times New Roman"/>
                <w:sz w:val="20"/>
                <w:szCs w:val="20"/>
              </w:rPr>
              <w:t>Дт</w:t>
            </w:r>
            <w:proofErr w:type="spellEnd"/>
          </w:p>
        </w:tc>
        <w:tc>
          <w:tcPr>
            <w:tcW w:w="1612"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 xml:space="preserve">Счет </w:t>
            </w:r>
            <w:proofErr w:type="spellStart"/>
            <w:r w:rsidRPr="00EC024D">
              <w:rPr>
                <w:rFonts w:ascii="Times New Roman" w:hAnsi="Times New Roman"/>
                <w:sz w:val="20"/>
                <w:szCs w:val="20"/>
              </w:rPr>
              <w:t>Кт</w:t>
            </w:r>
            <w:proofErr w:type="spellEnd"/>
          </w:p>
        </w:tc>
        <w:tc>
          <w:tcPr>
            <w:tcW w:w="1034" w:type="dxa"/>
          </w:tcPr>
          <w:p w:rsidR="004165EE" w:rsidRPr="00EC024D" w:rsidRDefault="00E1307B" w:rsidP="00EC024D">
            <w:pPr>
              <w:pStyle w:val="af9"/>
              <w:spacing w:after="0" w:line="240" w:lineRule="auto"/>
              <w:ind w:firstLine="75"/>
              <w:jc w:val="center"/>
              <w:rPr>
                <w:rFonts w:ascii="Times New Roman" w:hAnsi="Times New Roman"/>
                <w:sz w:val="20"/>
                <w:szCs w:val="20"/>
              </w:rPr>
            </w:pPr>
            <w:r w:rsidRPr="00EC024D">
              <w:rPr>
                <w:rFonts w:ascii="Times New Roman" w:hAnsi="Times New Roman"/>
                <w:sz w:val="20"/>
                <w:szCs w:val="20"/>
              </w:rPr>
              <w:t>Сумма</w:t>
            </w:r>
          </w:p>
        </w:tc>
        <w:tc>
          <w:tcPr>
            <w:tcW w:w="1734" w:type="dxa"/>
          </w:tcPr>
          <w:p w:rsidR="004165EE" w:rsidRPr="00EC024D" w:rsidRDefault="00E1307B" w:rsidP="00EC024D">
            <w:pPr>
              <w:pStyle w:val="af9"/>
              <w:spacing w:after="0" w:line="240" w:lineRule="auto"/>
              <w:ind w:firstLine="33"/>
              <w:jc w:val="center"/>
              <w:rPr>
                <w:rFonts w:ascii="Times New Roman" w:hAnsi="Times New Roman"/>
                <w:sz w:val="20"/>
                <w:szCs w:val="20"/>
              </w:rPr>
            </w:pPr>
            <w:r w:rsidRPr="00EC024D">
              <w:rPr>
                <w:rFonts w:ascii="Times New Roman" w:hAnsi="Times New Roman"/>
                <w:sz w:val="20"/>
                <w:szCs w:val="20"/>
              </w:rPr>
              <w:t>Содержание операции</w:t>
            </w:r>
          </w:p>
        </w:tc>
        <w:tc>
          <w:tcPr>
            <w:tcW w:w="163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Документ</w:t>
            </w:r>
          </w:p>
        </w:tc>
      </w:tr>
      <w:tr w:rsidR="004165EE" w:rsidRPr="00EC024D" w:rsidTr="00976455">
        <w:tc>
          <w:tcPr>
            <w:tcW w:w="1253" w:type="dxa"/>
          </w:tcPr>
          <w:p w:rsidR="004165EE" w:rsidRPr="00EC024D" w:rsidRDefault="004165EE" w:rsidP="00EC024D">
            <w:pPr>
              <w:pStyle w:val="af9"/>
              <w:spacing w:after="0" w:line="240" w:lineRule="auto"/>
              <w:rPr>
                <w:rFonts w:ascii="Times New Roman" w:hAnsi="Times New Roman"/>
                <w:sz w:val="20"/>
                <w:szCs w:val="20"/>
              </w:rPr>
            </w:pPr>
          </w:p>
        </w:tc>
        <w:tc>
          <w:tcPr>
            <w:tcW w:w="2305" w:type="dxa"/>
          </w:tcPr>
          <w:p w:rsidR="004165EE" w:rsidRPr="00EC024D" w:rsidRDefault="00E1307B" w:rsidP="00EC024D">
            <w:pPr>
              <w:pStyle w:val="af9"/>
              <w:spacing w:after="0" w:line="240" w:lineRule="auto"/>
              <w:ind w:firstLine="23"/>
              <w:jc w:val="center"/>
              <w:rPr>
                <w:rFonts w:ascii="Times New Roman" w:hAnsi="Times New Roman"/>
                <w:sz w:val="20"/>
                <w:szCs w:val="20"/>
              </w:rPr>
            </w:pPr>
            <w:r w:rsidRPr="00EC024D">
              <w:rPr>
                <w:rFonts w:ascii="Times New Roman" w:hAnsi="Times New Roman"/>
                <w:sz w:val="20"/>
                <w:szCs w:val="20"/>
              </w:rPr>
              <w:t>62</w:t>
            </w:r>
          </w:p>
        </w:tc>
        <w:tc>
          <w:tcPr>
            <w:tcW w:w="1612"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90/»Выручка»</w:t>
            </w:r>
          </w:p>
        </w:tc>
        <w:tc>
          <w:tcPr>
            <w:tcW w:w="1034" w:type="dxa"/>
          </w:tcPr>
          <w:p w:rsidR="004165EE" w:rsidRPr="00EC024D" w:rsidRDefault="00E1307B" w:rsidP="00EC024D">
            <w:pPr>
              <w:pStyle w:val="af9"/>
              <w:spacing w:after="0" w:line="240" w:lineRule="auto"/>
              <w:ind w:firstLine="75"/>
              <w:jc w:val="center"/>
              <w:rPr>
                <w:rFonts w:ascii="Times New Roman" w:hAnsi="Times New Roman"/>
                <w:sz w:val="20"/>
                <w:szCs w:val="20"/>
              </w:rPr>
            </w:pPr>
            <w:r w:rsidRPr="00EC024D">
              <w:rPr>
                <w:rFonts w:ascii="Times New Roman" w:hAnsi="Times New Roman"/>
                <w:sz w:val="20"/>
                <w:szCs w:val="20"/>
              </w:rPr>
              <w:t>600000</w:t>
            </w:r>
          </w:p>
        </w:tc>
        <w:tc>
          <w:tcPr>
            <w:tcW w:w="1734" w:type="dxa"/>
          </w:tcPr>
          <w:p w:rsidR="004165EE" w:rsidRPr="00EC024D" w:rsidRDefault="00E1307B" w:rsidP="00EC024D">
            <w:pPr>
              <w:pStyle w:val="af9"/>
              <w:spacing w:after="0" w:line="240" w:lineRule="auto"/>
              <w:ind w:firstLine="33"/>
              <w:jc w:val="center"/>
              <w:rPr>
                <w:rFonts w:ascii="Times New Roman" w:hAnsi="Times New Roman"/>
                <w:sz w:val="20"/>
                <w:szCs w:val="20"/>
              </w:rPr>
            </w:pPr>
            <w:r w:rsidRPr="00EC024D">
              <w:rPr>
                <w:rFonts w:ascii="Times New Roman" w:hAnsi="Times New Roman"/>
                <w:sz w:val="20"/>
                <w:szCs w:val="20"/>
              </w:rPr>
              <w:t>Отражена выручка от оказания платных услуг</w:t>
            </w:r>
          </w:p>
        </w:tc>
        <w:tc>
          <w:tcPr>
            <w:tcW w:w="163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Бухгалтерская справка</w:t>
            </w:r>
          </w:p>
        </w:tc>
      </w:tr>
      <w:tr w:rsidR="004165EE" w:rsidRPr="00EC024D" w:rsidTr="00976455">
        <w:tc>
          <w:tcPr>
            <w:tcW w:w="1253" w:type="dxa"/>
          </w:tcPr>
          <w:p w:rsidR="004165EE" w:rsidRPr="00EC024D" w:rsidRDefault="004165EE" w:rsidP="00EC024D">
            <w:pPr>
              <w:pStyle w:val="af9"/>
              <w:spacing w:after="0" w:line="240" w:lineRule="auto"/>
              <w:rPr>
                <w:rFonts w:ascii="Times New Roman" w:hAnsi="Times New Roman"/>
                <w:sz w:val="20"/>
                <w:szCs w:val="20"/>
              </w:rPr>
            </w:pPr>
          </w:p>
        </w:tc>
        <w:tc>
          <w:tcPr>
            <w:tcW w:w="2305" w:type="dxa"/>
          </w:tcPr>
          <w:p w:rsidR="004165EE" w:rsidRPr="00EC024D" w:rsidRDefault="00E1307B" w:rsidP="00EC024D">
            <w:pPr>
              <w:pStyle w:val="af9"/>
              <w:spacing w:after="0" w:line="240" w:lineRule="auto"/>
              <w:ind w:firstLine="23"/>
              <w:jc w:val="center"/>
              <w:rPr>
                <w:rFonts w:ascii="Times New Roman" w:hAnsi="Times New Roman"/>
                <w:sz w:val="20"/>
                <w:szCs w:val="20"/>
              </w:rPr>
            </w:pPr>
            <w:r w:rsidRPr="00EC024D">
              <w:rPr>
                <w:rFonts w:ascii="Times New Roman" w:hAnsi="Times New Roman"/>
                <w:sz w:val="20"/>
                <w:szCs w:val="20"/>
              </w:rPr>
              <w:t>90/»Себестоимость продаж»</w:t>
            </w:r>
          </w:p>
        </w:tc>
        <w:tc>
          <w:tcPr>
            <w:tcW w:w="1612"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20</w:t>
            </w:r>
          </w:p>
        </w:tc>
        <w:tc>
          <w:tcPr>
            <w:tcW w:w="1034" w:type="dxa"/>
          </w:tcPr>
          <w:p w:rsidR="004165EE" w:rsidRPr="00EC024D" w:rsidRDefault="00E1307B" w:rsidP="00EC024D">
            <w:pPr>
              <w:pStyle w:val="af9"/>
              <w:spacing w:after="0" w:line="240" w:lineRule="auto"/>
              <w:ind w:firstLine="75"/>
              <w:jc w:val="center"/>
              <w:rPr>
                <w:rFonts w:ascii="Times New Roman" w:hAnsi="Times New Roman"/>
                <w:sz w:val="20"/>
                <w:szCs w:val="20"/>
              </w:rPr>
            </w:pPr>
            <w:r w:rsidRPr="00EC024D">
              <w:rPr>
                <w:rFonts w:ascii="Times New Roman" w:hAnsi="Times New Roman"/>
                <w:sz w:val="20"/>
                <w:szCs w:val="20"/>
              </w:rPr>
              <w:t>400000</w:t>
            </w:r>
          </w:p>
        </w:tc>
        <w:tc>
          <w:tcPr>
            <w:tcW w:w="1734" w:type="dxa"/>
          </w:tcPr>
          <w:p w:rsidR="004165EE" w:rsidRPr="00EC024D" w:rsidRDefault="00E1307B" w:rsidP="00EC024D">
            <w:pPr>
              <w:pStyle w:val="af9"/>
              <w:spacing w:after="0" w:line="240" w:lineRule="auto"/>
              <w:ind w:firstLine="33"/>
              <w:jc w:val="center"/>
              <w:rPr>
                <w:rFonts w:ascii="Times New Roman" w:hAnsi="Times New Roman"/>
                <w:sz w:val="20"/>
                <w:szCs w:val="20"/>
              </w:rPr>
            </w:pPr>
            <w:r w:rsidRPr="00EC024D">
              <w:rPr>
                <w:rFonts w:ascii="Times New Roman" w:hAnsi="Times New Roman"/>
                <w:sz w:val="20"/>
                <w:szCs w:val="20"/>
              </w:rPr>
              <w:t>Списана себестоимость оказанных услуг</w:t>
            </w:r>
          </w:p>
        </w:tc>
        <w:tc>
          <w:tcPr>
            <w:tcW w:w="163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Бухгалтерская справка</w:t>
            </w:r>
          </w:p>
        </w:tc>
      </w:tr>
      <w:tr w:rsidR="004165EE" w:rsidRPr="00EC024D" w:rsidTr="00976455">
        <w:tc>
          <w:tcPr>
            <w:tcW w:w="1253" w:type="dxa"/>
          </w:tcPr>
          <w:p w:rsidR="004165EE" w:rsidRPr="00EC024D" w:rsidRDefault="004165EE" w:rsidP="00EC024D">
            <w:pPr>
              <w:pStyle w:val="af9"/>
              <w:spacing w:after="0" w:line="240" w:lineRule="auto"/>
              <w:rPr>
                <w:rFonts w:ascii="Times New Roman" w:hAnsi="Times New Roman"/>
                <w:sz w:val="20"/>
                <w:szCs w:val="20"/>
              </w:rPr>
            </w:pPr>
          </w:p>
        </w:tc>
        <w:tc>
          <w:tcPr>
            <w:tcW w:w="2305" w:type="dxa"/>
          </w:tcPr>
          <w:p w:rsidR="004165EE" w:rsidRPr="00EC024D" w:rsidRDefault="00E1307B" w:rsidP="00EC024D">
            <w:pPr>
              <w:pStyle w:val="af9"/>
              <w:spacing w:after="0" w:line="240" w:lineRule="auto"/>
              <w:ind w:firstLine="23"/>
              <w:jc w:val="center"/>
              <w:rPr>
                <w:rFonts w:ascii="Times New Roman" w:hAnsi="Times New Roman"/>
                <w:sz w:val="20"/>
                <w:szCs w:val="20"/>
              </w:rPr>
            </w:pPr>
            <w:r w:rsidRPr="00EC024D">
              <w:rPr>
                <w:rFonts w:ascii="Times New Roman" w:hAnsi="Times New Roman"/>
                <w:sz w:val="20"/>
                <w:szCs w:val="20"/>
              </w:rPr>
              <w:t>90/»Прибыль/убыток от продаж»</w:t>
            </w:r>
          </w:p>
        </w:tc>
        <w:tc>
          <w:tcPr>
            <w:tcW w:w="1612"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99</w:t>
            </w:r>
          </w:p>
        </w:tc>
        <w:tc>
          <w:tcPr>
            <w:tcW w:w="1034" w:type="dxa"/>
          </w:tcPr>
          <w:p w:rsidR="004165EE" w:rsidRPr="00EC024D" w:rsidRDefault="00E1307B" w:rsidP="00EC024D">
            <w:pPr>
              <w:pStyle w:val="af9"/>
              <w:spacing w:after="0" w:line="240" w:lineRule="auto"/>
              <w:ind w:firstLine="75"/>
              <w:jc w:val="center"/>
              <w:rPr>
                <w:rFonts w:ascii="Times New Roman" w:hAnsi="Times New Roman"/>
                <w:sz w:val="20"/>
                <w:szCs w:val="20"/>
              </w:rPr>
            </w:pPr>
            <w:r w:rsidRPr="00EC024D">
              <w:rPr>
                <w:rFonts w:ascii="Times New Roman" w:hAnsi="Times New Roman"/>
                <w:sz w:val="20"/>
                <w:szCs w:val="20"/>
              </w:rPr>
              <w:t>200000</w:t>
            </w:r>
          </w:p>
        </w:tc>
        <w:tc>
          <w:tcPr>
            <w:tcW w:w="1734" w:type="dxa"/>
          </w:tcPr>
          <w:p w:rsidR="004165EE" w:rsidRPr="00EC024D" w:rsidRDefault="00E1307B" w:rsidP="00EC024D">
            <w:pPr>
              <w:pStyle w:val="af9"/>
              <w:spacing w:after="0" w:line="240" w:lineRule="auto"/>
              <w:ind w:firstLine="33"/>
              <w:jc w:val="center"/>
              <w:rPr>
                <w:rFonts w:ascii="Times New Roman" w:hAnsi="Times New Roman"/>
                <w:sz w:val="20"/>
                <w:szCs w:val="20"/>
              </w:rPr>
            </w:pPr>
            <w:r w:rsidRPr="00EC024D">
              <w:rPr>
                <w:rFonts w:ascii="Times New Roman" w:hAnsi="Times New Roman"/>
                <w:sz w:val="20"/>
                <w:szCs w:val="20"/>
              </w:rPr>
              <w:t>Отражен финансовый результат от оказания услуг</w:t>
            </w:r>
          </w:p>
        </w:tc>
        <w:tc>
          <w:tcPr>
            <w:tcW w:w="163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Бухгалтерская справка</w:t>
            </w:r>
          </w:p>
        </w:tc>
      </w:tr>
      <w:tr w:rsidR="004165EE" w:rsidRPr="00EC024D" w:rsidTr="00976455">
        <w:tc>
          <w:tcPr>
            <w:tcW w:w="125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31.12.2016</w:t>
            </w:r>
          </w:p>
        </w:tc>
        <w:tc>
          <w:tcPr>
            <w:tcW w:w="2305" w:type="dxa"/>
          </w:tcPr>
          <w:p w:rsidR="004165EE" w:rsidRPr="00EC024D" w:rsidRDefault="00E1307B" w:rsidP="00EC024D">
            <w:pPr>
              <w:pStyle w:val="af9"/>
              <w:spacing w:after="0" w:line="240" w:lineRule="auto"/>
              <w:ind w:firstLine="23"/>
              <w:jc w:val="center"/>
              <w:rPr>
                <w:rFonts w:ascii="Times New Roman" w:hAnsi="Times New Roman"/>
                <w:sz w:val="20"/>
                <w:szCs w:val="20"/>
              </w:rPr>
            </w:pPr>
            <w:r w:rsidRPr="00EC024D">
              <w:rPr>
                <w:rFonts w:ascii="Times New Roman" w:hAnsi="Times New Roman"/>
                <w:sz w:val="20"/>
                <w:szCs w:val="20"/>
              </w:rPr>
              <w:t>99</w:t>
            </w:r>
          </w:p>
        </w:tc>
        <w:tc>
          <w:tcPr>
            <w:tcW w:w="1612"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84</w:t>
            </w:r>
          </w:p>
        </w:tc>
        <w:tc>
          <w:tcPr>
            <w:tcW w:w="1034" w:type="dxa"/>
          </w:tcPr>
          <w:p w:rsidR="004165EE" w:rsidRPr="00EC024D" w:rsidRDefault="00E1307B" w:rsidP="00EC024D">
            <w:pPr>
              <w:pStyle w:val="af9"/>
              <w:spacing w:after="0" w:line="240" w:lineRule="auto"/>
              <w:ind w:firstLine="75"/>
              <w:jc w:val="center"/>
              <w:rPr>
                <w:rFonts w:ascii="Times New Roman" w:hAnsi="Times New Roman"/>
                <w:sz w:val="20"/>
                <w:szCs w:val="20"/>
              </w:rPr>
            </w:pPr>
            <w:r w:rsidRPr="00EC024D">
              <w:rPr>
                <w:rFonts w:ascii="Times New Roman" w:hAnsi="Times New Roman"/>
                <w:sz w:val="20"/>
                <w:szCs w:val="20"/>
              </w:rPr>
              <w:t>200000</w:t>
            </w:r>
          </w:p>
        </w:tc>
        <w:tc>
          <w:tcPr>
            <w:tcW w:w="1734" w:type="dxa"/>
          </w:tcPr>
          <w:p w:rsidR="004165EE" w:rsidRPr="00EC024D" w:rsidRDefault="00E1307B" w:rsidP="00EC024D">
            <w:pPr>
              <w:pStyle w:val="af9"/>
              <w:spacing w:after="0" w:line="240" w:lineRule="auto"/>
              <w:ind w:firstLine="33"/>
              <w:jc w:val="center"/>
              <w:rPr>
                <w:rFonts w:ascii="Times New Roman" w:hAnsi="Times New Roman"/>
                <w:sz w:val="20"/>
                <w:szCs w:val="20"/>
              </w:rPr>
            </w:pPr>
            <w:r w:rsidRPr="00EC024D">
              <w:rPr>
                <w:rFonts w:ascii="Times New Roman" w:hAnsi="Times New Roman"/>
                <w:sz w:val="20"/>
                <w:szCs w:val="20"/>
              </w:rPr>
              <w:t>Списание чистой прибыли отчетного года</w:t>
            </w:r>
          </w:p>
        </w:tc>
        <w:tc>
          <w:tcPr>
            <w:tcW w:w="163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Бухгалтерская справка</w:t>
            </w:r>
          </w:p>
        </w:tc>
      </w:tr>
      <w:tr w:rsidR="004165EE" w:rsidRPr="00EC024D" w:rsidTr="00976455">
        <w:tc>
          <w:tcPr>
            <w:tcW w:w="125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31.12.2016</w:t>
            </w:r>
          </w:p>
        </w:tc>
        <w:tc>
          <w:tcPr>
            <w:tcW w:w="2305" w:type="dxa"/>
          </w:tcPr>
          <w:p w:rsidR="004165EE" w:rsidRPr="00EC024D" w:rsidRDefault="00E1307B" w:rsidP="00EC024D">
            <w:pPr>
              <w:pStyle w:val="af9"/>
              <w:spacing w:after="0" w:line="240" w:lineRule="auto"/>
              <w:ind w:firstLine="23"/>
              <w:jc w:val="center"/>
              <w:rPr>
                <w:rFonts w:ascii="Times New Roman" w:hAnsi="Times New Roman"/>
                <w:sz w:val="20"/>
                <w:szCs w:val="20"/>
              </w:rPr>
            </w:pPr>
            <w:r w:rsidRPr="00EC024D">
              <w:rPr>
                <w:rFonts w:ascii="Times New Roman" w:hAnsi="Times New Roman"/>
                <w:sz w:val="20"/>
                <w:szCs w:val="20"/>
              </w:rPr>
              <w:t>84</w:t>
            </w:r>
          </w:p>
        </w:tc>
        <w:tc>
          <w:tcPr>
            <w:tcW w:w="1612"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86</w:t>
            </w:r>
          </w:p>
        </w:tc>
        <w:tc>
          <w:tcPr>
            <w:tcW w:w="1034" w:type="dxa"/>
          </w:tcPr>
          <w:p w:rsidR="004165EE" w:rsidRPr="00EC024D" w:rsidRDefault="00E1307B" w:rsidP="00EC024D">
            <w:pPr>
              <w:pStyle w:val="af9"/>
              <w:spacing w:after="0" w:line="240" w:lineRule="auto"/>
              <w:ind w:firstLine="75"/>
              <w:jc w:val="center"/>
              <w:rPr>
                <w:rFonts w:ascii="Times New Roman" w:hAnsi="Times New Roman"/>
                <w:sz w:val="20"/>
                <w:szCs w:val="20"/>
              </w:rPr>
            </w:pPr>
            <w:r w:rsidRPr="00EC024D">
              <w:rPr>
                <w:rFonts w:ascii="Times New Roman" w:hAnsi="Times New Roman"/>
                <w:sz w:val="20"/>
                <w:szCs w:val="20"/>
              </w:rPr>
              <w:t>200000</w:t>
            </w:r>
          </w:p>
        </w:tc>
        <w:tc>
          <w:tcPr>
            <w:tcW w:w="1734" w:type="dxa"/>
          </w:tcPr>
          <w:p w:rsidR="004165EE" w:rsidRPr="00EC024D" w:rsidRDefault="00E1307B" w:rsidP="00EC024D">
            <w:pPr>
              <w:pStyle w:val="af9"/>
              <w:spacing w:after="0" w:line="240" w:lineRule="auto"/>
              <w:ind w:firstLine="33"/>
              <w:jc w:val="center"/>
              <w:rPr>
                <w:rFonts w:ascii="Times New Roman" w:hAnsi="Times New Roman"/>
                <w:sz w:val="20"/>
                <w:szCs w:val="20"/>
              </w:rPr>
            </w:pPr>
            <w:r w:rsidRPr="00EC024D">
              <w:rPr>
                <w:rFonts w:ascii="Times New Roman" w:hAnsi="Times New Roman"/>
                <w:sz w:val="20"/>
                <w:szCs w:val="20"/>
              </w:rPr>
              <w:t>Включение в состав целевого финансирования чистой прибыли отчетного года</w:t>
            </w:r>
          </w:p>
        </w:tc>
        <w:tc>
          <w:tcPr>
            <w:tcW w:w="1633" w:type="dxa"/>
          </w:tcPr>
          <w:p w:rsidR="004165EE" w:rsidRPr="00EC024D" w:rsidRDefault="00E1307B" w:rsidP="00EC024D">
            <w:pPr>
              <w:pStyle w:val="af9"/>
              <w:spacing w:after="0" w:line="240" w:lineRule="auto"/>
              <w:jc w:val="center"/>
              <w:rPr>
                <w:rFonts w:ascii="Times New Roman" w:hAnsi="Times New Roman"/>
                <w:sz w:val="20"/>
                <w:szCs w:val="20"/>
              </w:rPr>
            </w:pPr>
            <w:r w:rsidRPr="00EC024D">
              <w:rPr>
                <w:rFonts w:ascii="Times New Roman" w:hAnsi="Times New Roman"/>
                <w:sz w:val="20"/>
                <w:szCs w:val="20"/>
              </w:rPr>
              <w:t>Бухгалтерская справка</w:t>
            </w:r>
          </w:p>
        </w:tc>
      </w:tr>
    </w:tbl>
    <w:p w:rsidR="004165EE" w:rsidRDefault="00E1307B" w:rsidP="00EE26AD">
      <w:pPr>
        <w:pStyle w:val="3"/>
        <w:ind w:firstLine="709"/>
        <w:rPr>
          <w:rFonts w:ascii="Times New Roman" w:hAnsi="Times New Roman"/>
          <w:sz w:val="24"/>
          <w:szCs w:val="24"/>
        </w:rPr>
      </w:pPr>
      <w:bookmarkStart w:id="7" w:name="_7_8212"/>
      <w:bookmarkEnd w:id="7"/>
      <w:r>
        <w:rPr>
          <w:rFonts w:ascii="Times New Roman" w:hAnsi="Times New Roman"/>
          <w:sz w:val="24"/>
          <w:szCs w:val="24"/>
        </w:rPr>
        <w:t>Пример 7 — износ основного средства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Рассмотрим, как происходит начисление износа по основному средству НКО.</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t xml:space="preserve">В сентябре 2016 года НКО был приобретен автомобиль, его первоначальная стоимость, отраженная в бухгалтерском учете — 180 000 руб. При постановке на учет был </w:t>
      </w:r>
      <w:r>
        <w:rPr>
          <w:rFonts w:ascii="Times New Roman" w:hAnsi="Times New Roman"/>
          <w:sz w:val="24"/>
          <w:szCs w:val="24"/>
        </w:rPr>
        <w:lastRenderedPageBreak/>
        <w:t>определен срок его полезного использования — 5 лет. Согласно учетной политике НКО должна ежемесячно начислять износ по основным средствам.</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Сумма износа за год равна 36 000 руб., соответственно месячная — 3 000 руб. Таким образом, 31.10.2016 будет впервые начислен износ: </w:t>
      </w:r>
      <w:proofErr w:type="spellStart"/>
      <w:r>
        <w:rPr>
          <w:rFonts w:ascii="Times New Roman" w:hAnsi="Times New Roman"/>
          <w:sz w:val="24"/>
          <w:szCs w:val="24"/>
        </w:rPr>
        <w:t>Дт</w:t>
      </w:r>
      <w:proofErr w:type="spellEnd"/>
      <w:r>
        <w:rPr>
          <w:rFonts w:ascii="Times New Roman" w:hAnsi="Times New Roman"/>
          <w:sz w:val="24"/>
          <w:szCs w:val="24"/>
        </w:rPr>
        <w:t xml:space="preserve"> 010 — 3 000 — начисление износа по автомобилю за текущий месяц.</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Эту проводку необходимо делать ежемесячно на конец месяца, до окончательного списания стоимости автомобиля, либо до его выбытия.</w:t>
      </w:r>
    </w:p>
    <w:p w:rsidR="004165EE" w:rsidRDefault="00E1307B" w:rsidP="00EE26AD">
      <w:pPr>
        <w:pStyle w:val="1"/>
        <w:ind w:firstLine="709"/>
        <w:jc w:val="center"/>
        <w:rPr>
          <w:rFonts w:ascii="Times New Roman" w:hAnsi="Times New Roman"/>
          <w:sz w:val="24"/>
          <w:szCs w:val="24"/>
        </w:rPr>
      </w:pPr>
      <w:r>
        <w:rPr>
          <w:rFonts w:ascii="Times New Roman" w:hAnsi="Times New Roman"/>
          <w:sz w:val="24"/>
          <w:szCs w:val="24"/>
        </w:rPr>
        <w:t>Пожертвования в бухучете НКО</w:t>
      </w:r>
    </w:p>
    <w:p w:rsidR="004165EE" w:rsidRDefault="00E1307B" w:rsidP="00EE26AD">
      <w:pPr>
        <w:pStyle w:val="ae"/>
        <w:ind w:firstLine="709"/>
        <w:jc w:val="both"/>
        <w:rPr>
          <w:rFonts w:ascii="Times New Roman" w:hAnsi="Times New Roman"/>
          <w:sz w:val="24"/>
          <w:szCs w:val="24"/>
        </w:rPr>
      </w:pPr>
      <w:r>
        <w:rPr>
          <w:rFonts w:ascii="Times New Roman" w:hAnsi="Times New Roman"/>
          <w:color w:val="000000"/>
          <w:sz w:val="24"/>
          <w:szCs w:val="24"/>
        </w:rPr>
        <w:t>Многие некоммерческие организации существуют только за счет благотворительных пожертвований. Вопросы о правильном учете поступающих средств нередко возникают у руководителей и бухгалтеров, один из них поступил на наш сайт.</w:t>
      </w:r>
    </w:p>
    <w:p w:rsidR="004165EE" w:rsidRDefault="00E1307B" w:rsidP="00EE26AD">
      <w:pPr>
        <w:pStyle w:val="afb"/>
        <w:shd w:val="clear" w:color="auto" w:fill="FFFFFF"/>
        <w:ind w:firstLine="709"/>
        <w:jc w:val="both"/>
      </w:pPr>
      <w:r>
        <w:rPr>
          <w:rStyle w:val="ab"/>
          <w:rFonts w:ascii="Times New Roman" w:hAnsi="Times New Roman"/>
          <w:color w:val="000000"/>
          <w:sz w:val="24"/>
          <w:szCs w:val="24"/>
        </w:rPr>
        <w:t>«Можно ли считать перечисления на благотворительность пожертвованиями и будут ли такие взносы считаться доходами при УСН в общественной некоммерческой организации?»</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В соответствии с Гражданским Кодексом Российской Федерации (статья 582), </w:t>
      </w:r>
      <w:r>
        <w:rPr>
          <w:rFonts w:ascii="Times New Roman" w:hAnsi="Times New Roman"/>
          <w:b/>
          <w:color w:val="000000"/>
          <w:sz w:val="24"/>
          <w:szCs w:val="24"/>
        </w:rPr>
        <w:t xml:space="preserve">пожертвованием </w:t>
      </w:r>
      <w:r>
        <w:rPr>
          <w:rFonts w:ascii="Times New Roman" w:hAnsi="Times New Roman"/>
          <w:color w:val="000000"/>
          <w:sz w:val="24"/>
          <w:szCs w:val="24"/>
        </w:rPr>
        <w:t>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ГК РФ.</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Т.е. пожертвование может считаться таковым только в том случае, когда вещи или деньги передаются некоммерческой организации, государству или частному лицу.</w:t>
      </w:r>
    </w:p>
    <w:p w:rsidR="004165EE" w:rsidRDefault="00E1307B" w:rsidP="00EE26AD">
      <w:pPr>
        <w:pStyle w:val="ae"/>
        <w:ind w:firstLine="709"/>
        <w:jc w:val="both"/>
      </w:pPr>
      <w:r>
        <w:rPr>
          <w:rFonts w:ascii="Times New Roman" w:hAnsi="Times New Roman"/>
          <w:sz w:val="24"/>
          <w:szCs w:val="24"/>
        </w:rPr>
        <w:t>В федеральном законе № 135-ФЗ «О благотворительной деятельности и благотворительных организациях»,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Чтобы Ваша НКО могла осуществлять благотворительную деятельность, она </w:t>
      </w:r>
      <w:r>
        <w:rPr>
          <w:rStyle w:val="aa"/>
          <w:rFonts w:ascii="Times New Roman" w:hAnsi="Times New Roman"/>
          <w:color w:val="000000"/>
          <w:sz w:val="24"/>
          <w:szCs w:val="24"/>
        </w:rPr>
        <w:t>должна иметь в уставе</w:t>
      </w:r>
      <w:r>
        <w:rPr>
          <w:rFonts w:ascii="Times New Roman" w:hAnsi="Times New Roman"/>
          <w:color w:val="000000"/>
          <w:sz w:val="24"/>
          <w:szCs w:val="24"/>
        </w:rPr>
        <w:t xml:space="preserve"> хотя бы один из перечисленных выше видов деятельности. Если же таких видов деятельности нет, то и осуществлять благотворительную деятельность организация права не имеет.</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t>Соответственно, перечисления на оказание благотворительной помощи или на осуществление благотворительной деятельности, поступившие на счет или в кассу некоммерческой организации, являются пожертвованиями.</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lastRenderedPageBreak/>
        <w:t>При этом необходимо учитывать, что возможность сбора благотворительных пожертвований должна быть отражена в Уставе организации и соответствовать выбранному коду ОКВЭД, а также список видов деятельности организации должен включать хотя бы один из указанных в 135-ФЗ.</w:t>
      </w:r>
    </w:p>
    <w:p w:rsidR="004165EE" w:rsidRDefault="00E1307B" w:rsidP="00EE26AD">
      <w:pPr>
        <w:pStyle w:val="3"/>
        <w:shd w:val="clear" w:color="auto" w:fill="FFFFFF"/>
        <w:ind w:firstLine="709"/>
        <w:jc w:val="both"/>
      </w:pPr>
      <w:r>
        <w:rPr>
          <w:rStyle w:val="aa"/>
          <w:rFonts w:ascii="Times New Roman" w:hAnsi="Times New Roman"/>
          <w:color w:val="008000"/>
          <w:sz w:val="24"/>
          <w:szCs w:val="24"/>
        </w:rPr>
        <w:t>Теперь необходимо разобраться, является ли пожертвование базой для исчисления налога, уплачиваемого при применении УСН.</w:t>
      </w:r>
    </w:p>
    <w:p w:rsidR="004165EE" w:rsidRDefault="00E1307B" w:rsidP="00EE26AD">
      <w:pPr>
        <w:pStyle w:val="ae"/>
        <w:shd w:val="clear" w:color="auto" w:fill="FFFFFF"/>
        <w:ind w:firstLine="709"/>
        <w:jc w:val="both"/>
        <w:rPr>
          <w:rFonts w:ascii="Times New Roman" w:hAnsi="Times New Roman"/>
          <w:sz w:val="24"/>
          <w:szCs w:val="24"/>
        </w:rPr>
      </w:pPr>
      <w:proofErr w:type="gramStart"/>
      <w:r>
        <w:rPr>
          <w:rFonts w:ascii="Times New Roman" w:hAnsi="Times New Roman"/>
          <w:color w:val="000000"/>
          <w:sz w:val="24"/>
          <w:szCs w:val="24"/>
        </w:rPr>
        <w:t xml:space="preserve">Согласно Налоговому Кодексу Российской Федерации (статья 251 часть 2), при определении налоговой базы не учитываются </w:t>
      </w:r>
      <w:r>
        <w:rPr>
          <w:rFonts w:ascii="Times New Roman" w:hAnsi="Times New Roman"/>
          <w:b/>
          <w:color w:val="000000"/>
          <w:sz w:val="24"/>
          <w:szCs w:val="24"/>
        </w:rPr>
        <w:t>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w:t>
      </w:r>
      <w:proofErr w:type="gramEnd"/>
      <w:r>
        <w:rPr>
          <w:rFonts w:ascii="Times New Roman" w:hAnsi="Times New Roman"/>
          <w:b/>
          <w:color w:val="000000"/>
          <w:sz w:val="24"/>
          <w:szCs w:val="24"/>
        </w:rPr>
        <w:t xml:space="preserve"> по назначению. </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В том числе к целевым поступлениям на содержание некоммерческих организаций и ведение ими уставной деятельности относятся и средства и иное имущество, имущественные права, которые получены на осуществление благотворительной деятельности (пункт 4 части 2 статьи 251 НК РФ).</w:t>
      </w:r>
    </w:p>
    <w:p w:rsidR="004165EE" w:rsidRDefault="00E1307B" w:rsidP="00EE26AD">
      <w:pPr>
        <w:pStyle w:val="ae"/>
        <w:shd w:val="clear" w:color="auto" w:fill="FFFFFF"/>
        <w:ind w:firstLine="709"/>
        <w:jc w:val="both"/>
        <w:rPr>
          <w:rFonts w:ascii="Times New Roman" w:hAnsi="Times New Roman"/>
          <w:sz w:val="24"/>
          <w:szCs w:val="24"/>
        </w:rPr>
      </w:pPr>
      <w:proofErr w:type="gramStart"/>
      <w:r>
        <w:rPr>
          <w:rFonts w:ascii="Times New Roman" w:hAnsi="Times New Roman"/>
          <w:b/>
          <w:color w:val="000000"/>
          <w:sz w:val="24"/>
          <w:szCs w:val="24"/>
        </w:rPr>
        <w:t xml:space="preserve">Таким образом, пожертвование на благотворительную деятельность, не является доходом и не облагается налогом, уплачиваемом при применении УСН, но только при условии ведения раздельного учета доходов и расходов </w:t>
      </w:r>
      <w:r>
        <w:rPr>
          <w:rFonts w:ascii="Times New Roman" w:hAnsi="Times New Roman"/>
          <w:color w:val="000000"/>
          <w:sz w:val="24"/>
          <w:szCs w:val="24"/>
        </w:rPr>
        <w:t>в организации.</w:t>
      </w:r>
      <w:proofErr w:type="gramEnd"/>
      <w:r>
        <w:rPr>
          <w:rFonts w:ascii="Times New Roman" w:hAnsi="Times New Roman"/>
          <w:color w:val="000000"/>
          <w:sz w:val="24"/>
          <w:szCs w:val="24"/>
        </w:rPr>
        <w:t xml:space="preserve"> О том, как это сделать, можно прочитать в специальной статье на нашем сайте.</w:t>
      </w:r>
    </w:p>
    <w:p w:rsidR="004165EE" w:rsidRDefault="00E1307B" w:rsidP="00EE26AD">
      <w:pPr>
        <w:pStyle w:val="3"/>
        <w:shd w:val="clear" w:color="auto" w:fill="FFFFFF"/>
        <w:ind w:firstLine="709"/>
        <w:jc w:val="both"/>
      </w:pPr>
      <w:r>
        <w:rPr>
          <w:rStyle w:val="aa"/>
          <w:rFonts w:ascii="Times New Roman" w:hAnsi="Times New Roman"/>
          <w:color w:val="008000"/>
          <w:sz w:val="24"/>
          <w:szCs w:val="24"/>
        </w:rPr>
        <w:t>Подведем итог</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Для того</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чтобы пожертвования (перечисления на благотворительность) не считались доходом, некоммерческая организация должна:</w:t>
      </w:r>
    </w:p>
    <w:p w:rsidR="004165EE" w:rsidRDefault="00E1307B" w:rsidP="00EE26AD">
      <w:pPr>
        <w:pStyle w:val="ae"/>
        <w:numPr>
          <w:ilvl w:val="0"/>
          <w:numId w:val="8"/>
        </w:numPr>
        <w:shd w:val="clear" w:color="auto" w:fill="FFFFFF"/>
        <w:tabs>
          <w:tab w:val="left" w:pos="0"/>
        </w:tabs>
        <w:spacing w:after="0"/>
        <w:ind w:left="0" w:firstLine="709"/>
        <w:jc w:val="both"/>
      </w:pPr>
      <w:r>
        <w:rPr>
          <w:rStyle w:val="aa"/>
          <w:rFonts w:ascii="Times New Roman" w:hAnsi="Times New Roman"/>
          <w:color w:val="000000"/>
          <w:sz w:val="24"/>
          <w:szCs w:val="24"/>
        </w:rPr>
        <w:t>иметь в Уставе</w:t>
      </w:r>
      <w:r>
        <w:rPr>
          <w:rFonts w:ascii="Times New Roman" w:hAnsi="Times New Roman"/>
          <w:color w:val="000000"/>
          <w:sz w:val="24"/>
          <w:szCs w:val="24"/>
        </w:rPr>
        <w:t xml:space="preserve"> соответствующие 135 ФЗ «О благотворительной деятельности и благотворительных организациях» виды деятельности;</w:t>
      </w:r>
      <w:r>
        <w:rPr>
          <w:rFonts w:ascii="Times New Roman" w:hAnsi="Times New Roman"/>
          <w:sz w:val="24"/>
          <w:szCs w:val="24"/>
        </w:rPr>
        <w:t xml:space="preserve"> </w:t>
      </w:r>
    </w:p>
    <w:p w:rsidR="004165EE" w:rsidRDefault="00E1307B" w:rsidP="00EE26AD">
      <w:pPr>
        <w:pStyle w:val="ae"/>
        <w:numPr>
          <w:ilvl w:val="0"/>
          <w:numId w:val="8"/>
        </w:numPr>
        <w:shd w:val="clear" w:color="auto" w:fill="FFFFFF"/>
        <w:tabs>
          <w:tab w:val="left" w:pos="0"/>
        </w:tabs>
        <w:spacing w:after="0"/>
        <w:ind w:left="0" w:firstLine="709"/>
        <w:jc w:val="both"/>
      </w:pPr>
      <w:r>
        <w:rPr>
          <w:rStyle w:val="aa"/>
          <w:rFonts w:ascii="Times New Roman" w:hAnsi="Times New Roman"/>
          <w:color w:val="000000"/>
          <w:sz w:val="24"/>
          <w:szCs w:val="24"/>
        </w:rPr>
        <w:t>иметь в Уставе</w:t>
      </w:r>
      <w:r>
        <w:rPr>
          <w:rFonts w:ascii="Times New Roman" w:hAnsi="Times New Roman"/>
          <w:color w:val="000000"/>
          <w:sz w:val="24"/>
          <w:szCs w:val="24"/>
        </w:rPr>
        <w:t xml:space="preserve"> указание на то, что организация может привлекать пожертвования от физических и юридических лиц (как правило, данный пун</w:t>
      </w:r>
      <w:proofErr w:type="gramStart"/>
      <w:r>
        <w:rPr>
          <w:rFonts w:ascii="Times New Roman" w:hAnsi="Times New Roman"/>
          <w:color w:val="000000"/>
          <w:sz w:val="24"/>
          <w:szCs w:val="24"/>
        </w:rPr>
        <w:t>кт вкл</w:t>
      </w:r>
      <w:proofErr w:type="gramEnd"/>
      <w:r>
        <w:rPr>
          <w:rFonts w:ascii="Times New Roman" w:hAnsi="Times New Roman"/>
          <w:color w:val="000000"/>
          <w:sz w:val="24"/>
          <w:szCs w:val="24"/>
        </w:rPr>
        <w:t>ючается в раздел «Источники формирования имущества»);</w:t>
      </w:r>
      <w:r>
        <w:rPr>
          <w:rFonts w:ascii="Times New Roman" w:hAnsi="Times New Roman"/>
          <w:sz w:val="24"/>
          <w:szCs w:val="24"/>
        </w:rPr>
        <w:t xml:space="preserve"> </w:t>
      </w:r>
    </w:p>
    <w:p w:rsidR="004165EE" w:rsidRDefault="00E1307B" w:rsidP="00EE26AD">
      <w:pPr>
        <w:pStyle w:val="ae"/>
        <w:numPr>
          <w:ilvl w:val="0"/>
          <w:numId w:val="8"/>
        </w:numPr>
        <w:shd w:val="clear" w:color="auto" w:fill="FFFFFF"/>
        <w:tabs>
          <w:tab w:val="left" w:pos="0"/>
        </w:tabs>
        <w:ind w:left="0" w:firstLine="709"/>
        <w:jc w:val="both"/>
      </w:pPr>
      <w:r>
        <w:rPr>
          <w:rStyle w:val="aa"/>
          <w:rFonts w:ascii="Times New Roman" w:hAnsi="Times New Roman"/>
          <w:color w:val="000000"/>
          <w:sz w:val="24"/>
          <w:szCs w:val="24"/>
        </w:rPr>
        <w:t>вести раздельный учет доходов и расходов организации</w:t>
      </w:r>
      <w:r>
        <w:rPr>
          <w:rFonts w:ascii="Times New Roman" w:hAnsi="Times New Roman"/>
          <w:color w:val="000000"/>
          <w:sz w:val="24"/>
          <w:szCs w:val="24"/>
        </w:rPr>
        <w:t>, в том числе по поступающим на её расчетный счет и в кассу пожертвованиям.</w:t>
      </w:r>
      <w:r>
        <w:rPr>
          <w:rFonts w:ascii="Times New Roman" w:hAnsi="Times New Roman"/>
          <w:sz w:val="24"/>
          <w:szCs w:val="24"/>
        </w:rPr>
        <w:t xml:space="preserve"> </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Несмотря на то, что нормативно-правовая база в данном случае четко указывает на то, что благотворительные пожертвования не являются доходом, во избежание возможных споров с ИФНС рекомендуем внимательнее </w:t>
      </w:r>
      <w:proofErr w:type="gramStart"/>
      <w:r>
        <w:rPr>
          <w:rFonts w:ascii="Times New Roman" w:hAnsi="Times New Roman"/>
          <w:color w:val="000000"/>
          <w:sz w:val="24"/>
          <w:szCs w:val="24"/>
        </w:rPr>
        <w:t>относится</w:t>
      </w:r>
      <w:proofErr w:type="gramEnd"/>
      <w:r>
        <w:rPr>
          <w:rFonts w:ascii="Times New Roman" w:hAnsi="Times New Roman"/>
          <w:color w:val="000000"/>
          <w:sz w:val="24"/>
          <w:szCs w:val="24"/>
        </w:rPr>
        <w:t xml:space="preserve"> к формулировке, с которой данные средства поступают на счет или в кассу организации.</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lastRenderedPageBreak/>
        <w:t xml:space="preserve">Если у Вас много жертвователей, просто </w:t>
      </w:r>
      <w:proofErr w:type="gramStart"/>
      <w:r>
        <w:rPr>
          <w:rFonts w:ascii="Times New Roman" w:hAnsi="Times New Roman"/>
          <w:color w:val="000000"/>
          <w:sz w:val="24"/>
          <w:szCs w:val="24"/>
        </w:rPr>
        <w:t>разместите список</w:t>
      </w:r>
      <w:proofErr w:type="gramEnd"/>
      <w:r>
        <w:rPr>
          <w:rFonts w:ascii="Times New Roman" w:hAnsi="Times New Roman"/>
          <w:color w:val="000000"/>
          <w:sz w:val="24"/>
          <w:szCs w:val="24"/>
        </w:rPr>
        <w:t xml:space="preserve"> рекомендуемых формулировок в разделе с реквизитами счета для приема пожертвований: «Целевое пожертвование на осуществление благотворительной деятельности», «Целевое пожертвование на ведение уставной деятельности», «Целевое пожертвование на реализацию благотворительной программы «…» и т.п.</w:t>
      </w:r>
    </w:p>
    <w:p w:rsidR="004165EE" w:rsidRDefault="00E1307B" w:rsidP="00EE26AD">
      <w:pPr>
        <w:pStyle w:val="1"/>
        <w:ind w:firstLine="709"/>
        <w:jc w:val="center"/>
        <w:rPr>
          <w:rFonts w:ascii="Times New Roman" w:hAnsi="Times New Roman"/>
          <w:sz w:val="24"/>
          <w:szCs w:val="24"/>
        </w:rPr>
      </w:pPr>
      <w:r>
        <w:rPr>
          <w:rFonts w:ascii="Times New Roman" w:hAnsi="Times New Roman"/>
          <w:b/>
          <w:bCs/>
          <w:sz w:val="24"/>
          <w:szCs w:val="24"/>
        </w:rPr>
        <w:t>Налогообложение некоммерческих организаций</w:t>
      </w:r>
    </w:p>
    <w:p w:rsidR="004165EE" w:rsidRDefault="00E1307B" w:rsidP="00EE26AD">
      <w:pPr>
        <w:pStyle w:val="ae"/>
        <w:ind w:firstLine="709"/>
        <w:jc w:val="both"/>
      </w:pPr>
      <w:r>
        <w:rPr>
          <w:rFonts w:ascii="Times New Roman" w:hAnsi="Times New Roman"/>
          <w:sz w:val="24"/>
          <w:szCs w:val="24"/>
        </w:rPr>
        <w:t xml:space="preserve">Деятельность НКО находится в особом правовом поле. Она регулируется, прежде </w:t>
      </w:r>
      <w:proofErr w:type="gramStart"/>
      <w:r>
        <w:rPr>
          <w:rFonts w:ascii="Times New Roman" w:hAnsi="Times New Roman"/>
          <w:sz w:val="24"/>
          <w:szCs w:val="24"/>
        </w:rPr>
        <w:t>всего</w:t>
      </w:r>
      <w:proofErr w:type="gramEnd"/>
      <w:r>
        <w:rPr>
          <w:rFonts w:ascii="Times New Roman" w:hAnsi="Times New Roman"/>
          <w:sz w:val="24"/>
          <w:szCs w:val="24"/>
        </w:rPr>
        <w:t xml:space="preserve"> </w:t>
      </w:r>
      <w:r>
        <w:rPr>
          <w:rStyle w:val="-"/>
          <w:rFonts w:ascii="Times New Roman" w:hAnsi="Times New Roman"/>
          <w:sz w:val="24"/>
          <w:szCs w:val="24"/>
        </w:rPr>
        <w:t>Федеральным законом от 12.01.1996 № 7-ФЗ</w:t>
      </w:r>
      <w:r>
        <w:rPr>
          <w:rFonts w:ascii="Times New Roman" w:hAnsi="Times New Roman"/>
          <w:sz w:val="24"/>
          <w:szCs w:val="24"/>
        </w:rPr>
        <w:t xml:space="preserve"> «О некоммерческих организациях», а также другими специальными федеральными законами.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Статус деятельности НКО определяет и особенности их налогообложения.</w:t>
      </w:r>
    </w:p>
    <w:p w:rsidR="004165EE" w:rsidRDefault="00E1307B" w:rsidP="00EE26AD">
      <w:pPr>
        <w:pStyle w:val="ae"/>
        <w:ind w:firstLine="709"/>
        <w:jc w:val="both"/>
      </w:pPr>
      <w:r>
        <w:rPr>
          <w:rFonts w:ascii="Times New Roman" w:hAnsi="Times New Roman"/>
          <w:sz w:val="24"/>
          <w:szCs w:val="24"/>
        </w:rPr>
        <w:t xml:space="preserve">Так согласно </w:t>
      </w:r>
      <w:r>
        <w:rPr>
          <w:rStyle w:val="-"/>
          <w:rFonts w:ascii="Times New Roman" w:hAnsi="Times New Roman"/>
          <w:sz w:val="24"/>
          <w:szCs w:val="24"/>
        </w:rPr>
        <w:t>статье 246 НК РФ</w:t>
      </w:r>
      <w:r>
        <w:rPr>
          <w:rFonts w:ascii="Times New Roman" w:hAnsi="Times New Roman"/>
          <w:sz w:val="24"/>
          <w:szCs w:val="24"/>
        </w:rPr>
        <w:t xml:space="preserve"> все НКО, признаются плательщиками налога на прибыль.</w:t>
      </w:r>
    </w:p>
    <w:p w:rsidR="004165EE" w:rsidRDefault="00E1307B" w:rsidP="00EE26AD">
      <w:pPr>
        <w:pStyle w:val="ae"/>
        <w:ind w:firstLine="709"/>
        <w:jc w:val="both"/>
      </w:pPr>
      <w:r>
        <w:rPr>
          <w:rFonts w:ascii="Times New Roman" w:hAnsi="Times New Roman"/>
          <w:sz w:val="24"/>
          <w:szCs w:val="24"/>
        </w:rPr>
        <w:t>При этом средства, безвозмездно поступающие НКО на их содержание и ведение уставной деятельности, при определении доходов для целей исчисления налога на прибыль организаций не учитываются (</w:t>
      </w:r>
      <w:r>
        <w:rPr>
          <w:rStyle w:val="-"/>
          <w:rFonts w:ascii="Times New Roman" w:hAnsi="Times New Roman"/>
          <w:sz w:val="24"/>
          <w:szCs w:val="24"/>
        </w:rPr>
        <w:t>251 НК РФ</w:t>
      </w:r>
      <w:r>
        <w:rPr>
          <w:rFonts w:ascii="Times New Roman" w:hAnsi="Times New Roman"/>
          <w:sz w:val="24"/>
          <w:szCs w:val="24"/>
        </w:rPr>
        <w:t>).</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Кроме того НК РФ предусмотрен особый порядок при налогообложении налогом на прибыль, в случае получения НКО средств целевого финансирования в виде грантов.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НКО могут применять общий режим и упрощенную систему налогообложения (УСН).</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Особенность применения некоммерческой организацией УСН заключается в том, что при определении порога доходов, ограничивающего применение данного режима налогообложения (60 млн. руб.), доходы от целевого финансирования не учитываются.</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Разнообразие форм НКО и сфер деятельности, наличие различных способов и источников их финансовой поддержки, меняющееся законодательство и другие обстоятельства осуществления деятельности НКО являются предпосылками того, что вопросы налогообложения некоммерческих организаций не перестают быть актуальными.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Нормативно правовые акты, разъяснения ФНС России и Минфина России, размещенные на данной странице, помогут сориентироваться в действующих нормативных материалах и разъясняющих документах, относящихся к деятельности НКО.</w:t>
      </w:r>
    </w:p>
    <w:p w:rsidR="004165EE" w:rsidRDefault="00E1307B" w:rsidP="00EE26AD">
      <w:pPr>
        <w:pStyle w:val="2"/>
        <w:ind w:firstLine="709"/>
        <w:jc w:val="center"/>
        <w:rPr>
          <w:rFonts w:ascii="Times New Roman" w:hAnsi="Times New Roman"/>
          <w:b/>
          <w:bCs/>
          <w:sz w:val="24"/>
          <w:szCs w:val="24"/>
        </w:rPr>
      </w:pPr>
      <w:bookmarkStart w:id="8" w:name="title1"/>
      <w:bookmarkEnd w:id="8"/>
      <w:r>
        <w:rPr>
          <w:rFonts w:ascii="Times New Roman" w:hAnsi="Times New Roman"/>
          <w:b/>
          <w:bCs/>
          <w:sz w:val="24"/>
          <w:szCs w:val="24"/>
        </w:rPr>
        <w:t>Нормативно правовая база, регулирующая деятельность НКО</w:t>
      </w:r>
    </w:p>
    <w:p w:rsidR="004165EE" w:rsidRDefault="00E1307B" w:rsidP="00EE26AD">
      <w:pPr>
        <w:pStyle w:val="ae"/>
        <w:numPr>
          <w:ilvl w:val="0"/>
          <w:numId w:val="21"/>
        </w:numPr>
        <w:ind w:firstLine="709"/>
        <w:jc w:val="both"/>
      </w:pPr>
      <w:r>
        <w:rPr>
          <w:rStyle w:val="aa"/>
          <w:rFonts w:ascii="Times New Roman" w:hAnsi="Times New Roman"/>
          <w:b w:val="0"/>
          <w:bCs w:val="0"/>
          <w:color w:val="000000"/>
          <w:sz w:val="24"/>
          <w:szCs w:val="24"/>
        </w:rPr>
        <w:t xml:space="preserve">Федеральный закон от 12.01.1996 N 7-ФЗ (ред. от 31.12.2014) "О некоммерческих организациях" </w:t>
      </w:r>
    </w:p>
    <w:p w:rsidR="004165EE" w:rsidRDefault="00E1307B" w:rsidP="00EE26AD">
      <w:pPr>
        <w:pStyle w:val="ae"/>
        <w:numPr>
          <w:ilvl w:val="0"/>
          <w:numId w:val="21"/>
        </w:numPr>
        <w:ind w:firstLine="709"/>
        <w:jc w:val="both"/>
      </w:pPr>
      <w:r>
        <w:rPr>
          <w:rStyle w:val="aa"/>
          <w:rFonts w:ascii="Times New Roman" w:hAnsi="Times New Roman"/>
          <w:b w:val="0"/>
          <w:bCs w:val="0"/>
          <w:color w:val="000000"/>
          <w:sz w:val="24"/>
          <w:szCs w:val="24"/>
        </w:rPr>
        <w:t xml:space="preserve">Статья 78.1, "Бюджетный кодекс Российской Федерации" от 31.07.1998 N 145-ФЗ (ред. от 29.12.2014) </w:t>
      </w:r>
    </w:p>
    <w:p w:rsidR="004165EE" w:rsidRDefault="00E1307B" w:rsidP="00EE26AD">
      <w:pPr>
        <w:pStyle w:val="ae"/>
        <w:numPr>
          <w:ilvl w:val="0"/>
          <w:numId w:val="21"/>
        </w:numPr>
        <w:ind w:firstLine="709"/>
        <w:jc w:val="both"/>
      </w:pPr>
      <w:r>
        <w:rPr>
          <w:rStyle w:val="aa"/>
          <w:rFonts w:ascii="Times New Roman" w:hAnsi="Times New Roman"/>
          <w:b w:val="0"/>
          <w:bCs w:val="0"/>
          <w:color w:val="000000"/>
          <w:sz w:val="24"/>
          <w:szCs w:val="24"/>
        </w:rPr>
        <w:t xml:space="preserve">Статья 582, "Гражданский кодекс Российской Федерации (часть вторая)" от 26.01.1996 N 14-ФЗ (ред. от 31.12.2014) </w:t>
      </w:r>
    </w:p>
    <w:p w:rsidR="004165EE" w:rsidRDefault="00E1307B" w:rsidP="00EE26AD">
      <w:pPr>
        <w:pStyle w:val="ae"/>
        <w:numPr>
          <w:ilvl w:val="0"/>
          <w:numId w:val="21"/>
        </w:numPr>
        <w:ind w:firstLine="709"/>
        <w:jc w:val="both"/>
      </w:pPr>
      <w:r>
        <w:rPr>
          <w:rStyle w:val="aa"/>
          <w:rFonts w:ascii="Times New Roman" w:hAnsi="Times New Roman"/>
          <w:b w:val="0"/>
          <w:bCs w:val="0"/>
          <w:color w:val="000000"/>
          <w:sz w:val="24"/>
          <w:szCs w:val="24"/>
        </w:rPr>
        <w:lastRenderedPageBreak/>
        <w:t xml:space="preserve">Распоряжение Президента Российской Федерации от 17 января 2014 года N 11-рп </w:t>
      </w:r>
    </w:p>
    <w:p w:rsidR="004165EE" w:rsidRDefault="00E1307B" w:rsidP="00EE26AD">
      <w:pPr>
        <w:pStyle w:val="ae"/>
        <w:numPr>
          <w:ilvl w:val="0"/>
          <w:numId w:val="21"/>
        </w:numPr>
        <w:ind w:firstLine="709"/>
        <w:jc w:val="both"/>
      </w:pPr>
      <w:r>
        <w:rPr>
          <w:rStyle w:val="aa"/>
          <w:rFonts w:ascii="Times New Roman" w:hAnsi="Times New Roman"/>
          <w:b w:val="0"/>
          <w:bCs w:val="0"/>
          <w:color w:val="000000"/>
          <w:sz w:val="24"/>
          <w:szCs w:val="24"/>
        </w:rPr>
        <w:t xml:space="preserve">Распоряжение Президента Российской Федерации от 25 июля 2014 года N 243-рп </w:t>
      </w:r>
    </w:p>
    <w:p w:rsidR="004165EE" w:rsidRDefault="00E1307B" w:rsidP="00EE26AD">
      <w:pPr>
        <w:pStyle w:val="2"/>
        <w:ind w:firstLine="709"/>
        <w:jc w:val="center"/>
      </w:pPr>
      <w:bookmarkStart w:id="9" w:name="title2"/>
      <w:bookmarkEnd w:id="9"/>
      <w:r>
        <w:rPr>
          <w:rFonts w:ascii="Times New Roman" w:hAnsi="Times New Roman"/>
          <w:color w:val="000000"/>
          <w:sz w:val="24"/>
          <w:szCs w:val="24"/>
        </w:rPr>
        <w:t>Нормативно правовая база, устанавливающая особенности налогообложение НКО</w:t>
      </w:r>
    </w:p>
    <w:p w:rsidR="004165EE" w:rsidRDefault="00E1307B" w:rsidP="00EE26AD">
      <w:pPr>
        <w:pStyle w:val="ae"/>
        <w:numPr>
          <w:ilvl w:val="0"/>
          <w:numId w:val="22"/>
        </w:numPr>
        <w:ind w:firstLine="709"/>
        <w:jc w:val="both"/>
      </w:pPr>
      <w:r>
        <w:rPr>
          <w:rStyle w:val="aa"/>
          <w:rFonts w:ascii="Times New Roman" w:hAnsi="Times New Roman"/>
          <w:b w:val="0"/>
          <w:bCs w:val="0"/>
          <w:color w:val="000000"/>
          <w:sz w:val="24"/>
          <w:szCs w:val="24"/>
        </w:rPr>
        <w:t>Пункт 2 статьи 251 Налогового кодекса РФ</w:t>
      </w:r>
      <w:r>
        <w:rPr>
          <w:rStyle w:val="aa"/>
          <w:rFonts w:ascii="Times New Roman" w:hAnsi="Times New Roman"/>
          <w:sz w:val="24"/>
          <w:szCs w:val="24"/>
        </w:rPr>
        <w:t xml:space="preserve"> </w:t>
      </w:r>
    </w:p>
    <w:p w:rsidR="004165EE" w:rsidRDefault="00E1307B" w:rsidP="00EE26AD">
      <w:pPr>
        <w:pStyle w:val="1"/>
        <w:ind w:firstLine="709"/>
        <w:jc w:val="center"/>
        <w:rPr>
          <w:rFonts w:ascii="Times New Roman" w:hAnsi="Times New Roman"/>
          <w:b/>
          <w:bCs/>
          <w:sz w:val="24"/>
          <w:szCs w:val="24"/>
        </w:rPr>
      </w:pPr>
      <w:r>
        <w:rPr>
          <w:rFonts w:ascii="Times New Roman" w:hAnsi="Times New Roman"/>
          <w:b/>
          <w:bCs/>
          <w:sz w:val="24"/>
          <w:szCs w:val="24"/>
        </w:rPr>
        <w:t>Упрощенная система налогообложения в НКО</w:t>
      </w:r>
    </w:p>
    <w:p w:rsidR="004165EE" w:rsidRDefault="00E1307B" w:rsidP="00EE26AD">
      <w:pPr>
        <w:pStyle w:val="ae"/>
        <w:ind w:firstLine="709"/>
        <w:jc w:val="both"/>
        <w:rPr>
          <w:rFonts w:ascii="Times New Roman" w:hAnsi="Times New Roman"/>
          <w:sz w:val="24"/>
          <w:szCs w:val="24"/>
        </w:rPr>
      </w:pPr>
      <w:r>
        <w:rPr>
          <w:rFonts w:ascii="Times New Roman" w:hAnsi="Times New Roman"/>
          <w:color w:val="000000"/>
          <w:sz w:val="24"/>
          <w:szCs w:val="24"/>
        </w:rPr>
        <w:t>При регистрации некоммерческой организации, а иногда и в процессе её деятельности, часто возникает вопрос о выборе системы налогообложения. Если у Вас возникает вопрос, стоит ли Вашей некоммерческой организации переходить на УСН, прочитайте эту статью.</w:t>
      </w:r>
    </w:p>
    <w:p w:rsidR="004165EE" w:rsidRDefault="00E1307B" w:rsidP="00EE26AD">
      <w:pPr>
        <w:pStyle w:val="ae"/>
        <w:shd w:val="clear" w:color="auto" w:fill="FFFFFF"/>
        <w:ind w:firstLine="709"/>
        <w:jc w:val="center"/>
      </w:pPr>
      <w:r>
        <w:rPr>
          <w:rStyle w:val="aa"/>
          <w:rFonts w:ascii="Times New Roman" w:hAnsi="Times New Roman"/>
          <w:color w:val="008000"/>
          <w:sz w:val="24"/>
          <w:szCs w:val="24"/>
        </w:rPr>
        <w:t>Что же такое УСН и ради чего на неё переходить?</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На данный момент применение Упрощенной системы налогообложения освобождает организацию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w:t>
      </w:r>
    </w:p>
    <w:p w:rsidR="004165EE" w:rsidRDefault="00E1307B" w:rsidP="00EE26AD">
      <w:pPr>
        <w:pStyle w:val="ae"/>
        <w:numPr>
          <w:ilvl w:val="0"/>
          <w:numId w:val="4"/>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уплаты налога на прибыль организаций,</w:t>
      </w:r>
      <w:r>
        <w:rPr>
          <w:rFonts w:ascii="Times New Roman" w:hAnsi="Times New Roman"/>
          <w:sz w:val="24"/>
          <w:szCs w:val="24"/>
        </w:rPr>
        <w:t xml:space="preserve"> </w:t>
      </w:r>
    </w:p>
    <w:p w:rsidR="004165EE" w:rsidRDefault="00E1307B" w:rsidP="00EE26AD">
      <w:pPr>
        <w:pStyle w:val="ae"/>
        <w:numPr>
          <w:ilvl w:val="0"/>
          <w:numId w:val="4"/>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налога на имущество организаций,</w:t>
      </w:r>
      <w:r>
        <w:rPr>
          <w:rFonts w:ascii="Times New Roman" w:hAnsi="Times New Roman"/>
          <w:sz w:val="24"/>
          <w:szCs w:val="24"/>
        </w:rPr>
        <w:t xml:space="preserve"> </w:t>
      </w:r>
    </w:p>
    <w:p w:rsidR="004165EE" w:rsidRDefault="00E1307B" w:rsidP="00EE26AD">
      <w:pPr>
        <w:pStyle w:val="ae"/>
        <w:numPr>
          <w:ilvl w:val="0"/>
          <w:numId w:val="4"/>
        </w:numPr>
        <w:shd w:val="clear" w:color="auto" w:fill="FFFFFF"/>
        <w:tabs>
          <w:tab w:val="left" w:pos="0"/>
        </w:tabs>
        <w:ind w:left="0" w:firstLine="709"/>
        <w:jc w:val="both"/>
        <w:rPr>
          <w:rFonts w:ascii="Times New Roman" w:hAnsi="Times New Roman"/>
          <w:sz w:val="24"/>
          <w:szCs w:val="24"/>
        </w:rPr>
      </w:pPr>
      <w:r>
        <w:rPr>
          <w:rFonts w:ascii="Times New Roman" w:hAnsi="Times New Roman"/>
          <w:color w:val="000000"/>
          <w:sz w:val="24"/>
          <w:szCs w:val="24"/>
        </w:rPr>
        <w:t>налога на добавленную стоимость (НДС).</w:t>
      </w:r>
      <w:r>
        <w:rPr>
          <w:rFonts w:ascii="Times New Roman" w:hAnsi="Times New Roman"/>
          <w:sz w:val="24"/>
          <w:szCs w:val="24"/>
        </w:rPr>
        <w:t xml:space="preserve"> </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При этом организация уплачивает единый налог, взимаемый в связи с применением Упрощенной системы налогообложения:</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а) при выборе объекта налогообложения </w:t>
      </w:r>
      <w:r>
        <w:rPr>
          <w:rStyle w:val="aa"/>
          <w:rFonts w:ascii="Times New Roman" w:hAnsi="Times New Roman"/>
          <w:color w:val="000000"/>
          <w:sz w:val="24"/>
          <w:szCs w:val="24"/>
        </w:rPr>
        <w:t>«Доходы»</w:t>
      </w:r>
      <w:r>
        <w:rPr>
          <w:rFonts w:ascii="Times New Roman" w:hAnsi="Times New Roman"/>
          <w:color w:val="000000"/>
          <w:sz w:val="24"/>
          <w:szCs w:val="24"/>
        </w:rPr>
        <w:t xml:space="preserve"> — 6% со всех поступлений, признающихся доходом в соответствии с Налоговым кодексом РФ,</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б) при выборе объекта налогообложения </w:t>
      </w:r>
      <w:r>
        <w:rPr>
          <w:rStyle w:val="ab"/>
          <w:rFonts w:ascii="Times New Roman" w:hAnsi="Times New Roman"/>
          <w:color w:val="000000"/>
          <w:sz w:val="24"/>
          <w:szCs w:val="24"/>
        </w:rPr>
        <w:t>«Доходы минус расходы»</w:t>
      </w:r>
      <w:r>
        <w:rPr>
          <w:rFonts w:ascii="Times New Roman" w:hAnsi="Times New Roman"/>
          <w:color w:val="000000"/>
          <w:sz w:val="24"/>
          <w:szCs w:val="24"/>
        </w:rPr>
        <w:t xml:space="preserve"> — 15% с разницы между доходами и расходами, либо 1% — минимальный налог при отсутствии данной разницы (расходы полностью равны доходам либо превышают их).</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Важно помнить, что полученные некоммерческими организациями </w:t>
      </w:r>
      <w:proofErr w:type="gramStart"/>
      <w:r>
        <w:rPr>
          <w:rStyle w:val="aa"/>
          <w:rFonts w:ascii="Times New Roman" w:hAnsi="Times New Roman"/>
          <w:color w:val="000000"/>
          <w:sz w:val="24"/>
          <w:szCs w:val="24"/>
        </w:rPr>
        <w:t>ЦЕЛЕВЫЕ ПОСТУПЛЕНИЯ</w:t>
      </w:r>
      <w:r>
        <w:rPr>
          <w:rFonts w:ascii="Times New Roman" w:hAnsi="Times New Roman"/>
          <w:color w:val="000000"/>
          <w:sz w:val="24"/>
          <w:szCs w:val="24"/>
        </w:rPr>
        <w:t>, использованные по назначению в соответствии с частью 2 статьи 251 НК РФ данным налогом не облагаются</w:t>
      </w:r>
      <w:proofErr w:type="gramEnd"/>
      <w:r>
        <w:rPr>
          <w:rFonts w:ascii="Times New Roman" w:hAnsi="Times New Roman"/>
          <w:color w:val="000000"/>
          <w:sz w:val="24"/>
          <w:szCs w:val="24"/>
        </w:rPr>
        <w:t xml:space="preserve">. При этом организация обязана вести </w:t>
      </w:r>
      <w:r>
        <w:rPr>
          <w:rStyle w:val="ab"/>
          <w:rFonts w:ascii="Times New Roman" w:hAnsi="Times New Roman"/>
          <w:i w:val="0"/>
          <w:iCs w:val="0"/>
          <w:color w:val="000000"/>
          <w:sz w:val="24"/>
          <w:szCs w:val="24"/>
        </w:rPr>
        <w:t>раздельный учет доходов и расходов</w:t>
      </w:r>
      <w:r>
        <w:rPr>
          <w:rFonts w:ascii="Times New Roman" w:hAnsi="Times New Roman"/>
          <w:color w:val="000000"/>
          <w:sz w:val="24"/>
          <w:szCs w:val="24"/>
        </w:rPr>
        <w:t xml:space="preserve"> по полученным ею целевым поступлениям.</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t>То есть с грантов, целевых субсидий, целевых пожертвований, взносов членов и учредителей налог не взимается</w:t>
      </w:r>
      <w:r>
        <w:rPr>
          <w:rFonts w:ascii="Times New Roman" w:hAnsi="Times New Roman"/>
          <w:color w:val="000000"/>
          <w:sz w:val="24"/>
          <w:szCs w:val="24"/>
        </w:rPr>
        <w:t>.</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Также при применении УСН Руководитель организации может принимать ведение бухгалтерского учёта на себя (то есть НКО может жить и работать без Главного бухгалтера, специализированной организации по предоставлению услуг по ведению </w:t>
      </w:r>
      <w:proofErr w:type="spellStart"/>
      <w:r>
        <w:rPr>
          <w:rFonts w:ascii="Times New Roman" w:hAnsi="Times New Roman"/>
          <w:color w:val="000000"/>
          <w:sz w:val="24"/>
          <w:szCs w:val="24"/>
        </w:rPr>
        <w:t>бух</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чета</w:t>
      </w:r>
      <w:proofErr w:type="spellEnd"/>
      <w:r>
        <w:rPr>
          <w:rFonts w:ascii="Times New Roman" w:hAnsi="Times New Roman"/>
          <w:color w:val="000000"/>
          <w:sz w:val="24"/>
          <w:szCs w:val="24"/>
        </w:rPr>
        <w:t xml:space="preserve"> и т.п. в соответствии с законом «О бухгалтерском учете»).</w:t>
      </w:r>
    </w:p>
    <w:p w:rsidR="004165EE" w:rsidRDefault="00E1307B" w:rsidP="00EE26AD">
      <w:pPr>
        <w:pStyle w:val="ae"/>
        <w:shd w:val="clear" w:color="auto" w:fill="FFFFFF"/>
        <w:ind w:firstLine="709"/>
        <w:jc w:val="both"/>
      </w:pPr>
      <w:r>
        <w:rPr>
          <w:rStyle w:val="ab"/>
          <w:rFonts w:ascii="Times New Roman" w:hAnsi="Times New Roman"/>
          <w:color w:val="000000"/>
          <w:sz w:val="24"/>
          <w:szCs w:val="24"/>
        </w:rPr>
        <w:t xml:space="preserve">Изначально Упрощенная система налогообложения включала и иные плюсы – уменьшенную ставку налогов на фонд оплаты труда и отсутствие необходимости вести бухгалтерской учет. Именно ради этого большинство некоммерческих организаций и </w:t>
      </w:r>
      <w:r>
        <w:rPr>
          <w:rStyle w:val="ab"/>
          <w:rFonts w:ascii="Times New Roman" w:hAnsi="Times New Roman"/>
          <w:color w:val="000000"/>
          <w:sz w:val="24"/>
          <w:szCs w:val="24"/>
        </w:rPr>
        <w:lastRenderedPageBreak/>
        <w:t xml:space="preserve">переходили на Упрощенную систему. Однако в данное время эти положения исключены из Налогового кодекса РФ и никаких «льгот», </w:t>
      </w:r>
      <w:proofErr w:type="gramStart"/>
      <w:r>
        <w:rPr>
          <w:rStyle w:val="ab"/>
          <w:rFonts w:ascii="Times New Roman" w:hAnsi="Times New Roman"/>
          <w:color w:val="000000"/>
          <w:sz w:val="24"/>
          <w:szCs w:val="24"/>
        </w:rPr>
        <w:t>кроме</w:t>
      </w:r>
      <w:proofErr w:type="gramEnd"/>
      <w:r>
        <w:rPr>
          <w:rStyle w:val="ab"/>
          <w:rFonts w:ascii="Times New Roman" w:hAnsi="Times New Roman"/>
          <w:color w:val="000000"/>
          <w:sz w:val="24"/>
          <w:szCs w:val="24"/>
        </w:rPr>
        <w:t xml:space="preserve"> указанных выше, УСН не предполагает.</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Таким образом, применение УСН </w:t>
      </w:r>
      <w:r>
        <w:rPr>
          <w:rStyle w:val="aa"/>
          <w:rFonts w:ascii="Times New Roman" w:hAnsi="Times New Roman"/>
          <w:color w:val="000000"/>
          <w:sz w:val="24"/>
          <w:szCs w:val="24"/>
        </w:rPr>
        <w:t xml:space="preserve">однозначно выгодно </w:t>
      </w:r>
      <w:r>
        <w:rPr>
          <w:rFonts w:ascii="Times New Roman" w:hAnsi="Times New Roman"/>
          <w:color w:val="000000"/>
          <w:sz w:val="24"/>
          <w:szCs w:val="24"/>
        </w:rPr>
        <w:t>некоммерческой организации, если:</w:t>
      </w:r>
    </w:p>
    <w:p w:rsidR="004165EE" w:rsidRDefault="00E1307B" w:rsidP="00EE26AD">
      <w:pPr>
        <w:pStyle w:val="ae"/>
        <w:numPr>
          <w:ilvl w:val="0"/>
          <w:numId w:val="5"/>
        </w:numPr>
        <w:shd w:val="clear" w:color="auto" w:fill="FFFFFF"/>
        <w:tabs>
          <w:tab w:val="left" w:pos="0"/>
        </w:tabs>
        <w:spacing w:after="0"/>
        <w:ind w:left="0" w:firstLine="709"/>
        <w:jc w:val="both"/>
      </w:pPr>
      <w:r>
        <w:rPr>
          <w:rStyle w:val="aa"/>
          <w:rFonts w:ascii="Times New Roman" w:hAnsi="Times New Roman"/>
          <w:color w:val="000000"/>
          <w:sz w:val="24"/>
          <w:szCs w:val="24"/>
        </w:rPr>
        <w:t>НКО реализует товары</w:t>
      </w:r>
      <w:r>
        <w:rPr>
          <w:rFonts w:ascii="Times New Roman" w:hAnsi="Times New Roman"/>
          <w:color w:val="000000"/>
          <w:sz w:val="24"/>
          <w:szCs w:val="24"/>
        </w:rPr>
        <w:t>, выполняет работы и оказывает услуги на территории Российской Федерации (в том числе социальные услуги, платные услуги своим членам и т.п.);</w:t>
      </w:r>
      <w:r>
        <w:rPr>
          <w:rFonts w:ascii="Times New Roman" w:hAnsi="Times New Roman"/>
          <w:sz w:val="24"/>
          <w:szCs w:val="24"/>
        </w:rPr>
        <w:t xml:space="preserve"> </w:t>
      </w:r>
    </w:p>
    <w:p w:rsidR="004165EE" w:rsidRDefault="00E1307B" w:rsidP="00EE26AD">
      <w:pPr>
        <w:pStyle w:val="ae"/>
        <w:numPr>
          <w:ilvl w:val="0"/>
          <w:numId w:val="5"/>
        </w:numPr>
        <w:shd w:val="clear" w:color="auto" w:fill="FFFFFF"/>
        <w:tabs>
          <w:tab w:val="left" w:pos="0"/>
        </w:tabs>
        <w:ind w:left="0" w:firstLine="709"/>
        <w:jc w:val="both"/>
      </w:pPr>
      <w:r>
        <w:rPr>
          <w:rStyle w:val="aa"/>
          <w:rFonts w:ascii="Times New Roman" w:hAnsi="Times New Roman"/>
          <w:color w:val="000000"/>
          <w:sz w:val="24"/>
          <w:szCs w:val="24"/>
        </w:rPr>
        <w:t>НКО имеет</w:t>
      </w:r>
      <w:r>
        <w:rPr>
          <w:rFonts w:ascii="Times New Roman" w:hAnsi="Times New Roman"/>
          <w:color w:val="000000"/>
          <w:sz w:val="24"/>
          <w:szCs w:val="24"/>
        </w:rPr>
        <w:t xml:space="preserve"> движимое или недвижимое </w:t>
      </w:r>
      <w:r>
        <w:rPr>
          <w:rStyle w:val="aa"/>
          <w:rFonts w:ascii="Times New Roman" w:hAnsi="Times New Roman"/>
          <w:color w:val="000000"/>
          <w:sz w:val="24"/>
          <w:szCs w:val="24"/>
        </w:rPr>
        <w:t>имущество</w:t>
      </w:r>
      <w:r>
        <w:rPr>
          <w:rFonts w:ascii="Times New Roman" w:hAnsi="Times New Roman"/>
          <w:color w:val="000000"/>
          <w:sz w:val="24"/>
          <w:szCs w:val="24"/>
        </w:rPr>
        <w:t xml:space="preserve">, </w:t>
      </w:r>
      <w:proofErr w:type="spellStart"/>
      <w:r>
        <w:rPr>
          <w:rFonts w:ascii="Times New Roman" w:hAnsi="Times New Roman"/>
          <w:color w:val="000000"/>
          <w:sz w:val="24"/>
          <w:szCs w:val="24"/>
        </w:rPr>
        <w:t>учитывающееся</w:t>
      </w:r>
      <w:proofErr w:type="spellEnd"/>
      <w:r>
        <w:rPr>
          <w:rFonts w:ascii="Times New Roman" w:hAnsi="Times New Roman"/>
          <w:color w:val="000000"/>
          <w:sz w:val="24"/>
          <w:szCs w:val="24"/>
        </w:rPr>
        <w:t xml:space="preserve"> на балансе организации в качестве основных средств, т.е. имущество, предназначенное для использования в течение срока продолжительностью свыше 12 месяцев и стоимостью более 40 000 рублей. </w:t>
      </w:r>
      <w:r>
        <w:rPr>
          <w:rStyle w:val="ab"/>
          <w:rFonts w:ascii="Times New Roman" w:hAnsi="Times New Roman"/>
          <w:color w:val="000000"/>
          <w:sz w:val="24"/>
          <w:szCs w:val="24"/>
        </w:rPr>
        <w:t>Например, помещение, автомобиль, компьютерную и бытовую технику стоимостью выше 40000 рублей.</w:t>
      </w:r>
      <w:r>
        <w:rPr>
          <w:rFonts w:ascii="Times New Roman" w:hAnsi="Times New Roman"/>
          <w:sz w:val="24"/>
          <w:szCs w:val="24"/>
        </w:rPr>
        <w:t xml:space="preserve"> </w:t>
      </w:r>
    </w:p>
    <w:p w:rsidR="004165EE" w:rsidRDefault="00E1307B" w:rsidP="00EE26AD">
      <w:pPr>
        <w:pStyle w:val="3"/>
        <w:shd w:val="clear" w:color="auto" w:fill="FFFFFF"/>
        <w:ind w:firstLine="709"/>
        <w:jc w:val="center"/>
      </w:pPr>
      <w:r>
        <w:rPr>
          <w:rStyle w:val="aa"/>
          <w:rFonts w:ascii="Times New Roman" w:hAnsi="Times New Roman"/>
          <w:color w:val="008000"/>
          <w:sz w:val="24"/>
          <w:szCs w:val="24"/>
        </w:rPr>
        <w:t>Переход на УСН</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Организация (в том числе некоммерческая) имеет право перейти на Упрощенную систему налогообложения, если:</w:t>
      </w:r>
    </w:p>
    <w:p w:rsidR="004165EE" w:rsidRDefault="00E1307B" w:rsidP="00EE26AD">
      <w:pPr>
        <w:pStyle w:val="ae"/>
        <w:numPr>
          <w:ilvl w:val="0"/>
          <w:numId w:val="6"/>
        </w:numPr>
        <w:shd w:val="clear" w:color="auto" w:fill="FFFFFF"/>
        <w:tabs>
          <w:tab w:val="left" w:pos="0"/>
        </w:tabs>
        <w:spacing w:after="0"/>
        <w:ind w:left="0" w:firstLine="709"/>
        <w:jc w:val="both"/>
      </w:pPr>
      <w:r>
        <w:rPr>
          <w:rStyle w:val="aa"/>
          <w:rFonts w:ascii="Times New Roman" w:hAnsi="Times New Roman"/>
          <w:color w:val="000000"/>
          <w:sz w:val="24"/>
          <w:szCs w:val="24"/>
        </w:rPr>
        <w:t>доходы</w:t>
      </w:r>
      <w:r>
        <w:rPr>
          <w:rFonts w:ascii="Times New Roman" w:hAnsi="Times New Roman"/>
          <w:color w:val="000000"/>
          <w:sz w:val="24"/>
          <w:szCs w:val="24"/>
        </w:rPr>
        <w:t xml:space="preserve"> организации по итогам 9 месяцев текущего года </w:t>
      </w:r>
      <w:r>
        <w:rPr>
          <w:rStyle w:val="aa"/>
          <w:rFonts w:ascii="Times New Roman" w:hAnsi="Times New Roman"/>
          <w:color w:val="000000"/>
          <w:sz w:val="24"/>
          <w:szCs w:val="24"/>
        </w:rPr>
        <w:t>не превышают 45 миллионов рублей</w:t>
      </w:r>
      <w:r>
        <w:rPr>
          <w:rFonts w:ascii="Times New Roman" w:hAnsi="Times New Roman"/>
          <w:color w:val="000000"/>
          <w:sz w:val="24"/>
          <w:szCs w:val="24"/>
        </w:rPr>
        <w:t xml:space="preserve"> (года, в котором организация подаёт уведомление о переходе на УСН);</w:t>
      </w:r>
      <w:r>
        <w:rPr>
          <w:rFonts w:ascii="Times New Roman" w:hAnsi="Times New Roman"/>
          <w:sz w:val="24"/>
          <w:szCs w:val="24"/>
        </w:rPr>
        <w:t xml:space="preserve"> </w:t>
      </w:r>
    </w:p>
    <w:p w:rsidR="004165EE" w:rsidRDefault="00E1307B" w:rsidP="00EE26AD">
      <w:pPr>
        <w:pStyle w:val="ae"/>
        <w:numPr>
          <w:ilvl w:val="0"/>
          <w:numId w:val="6"/>
        </w:numPr>
        <w:shd w:val="clear" w:color="auto" w:fill="FFFFFF"/>
        <w:tabs>
          <w:tab w:val="left" w:pos="0"/>
        </w:tabs>
        <w:spacing w:after="0"/>
        <w:ind w:left="0" w:firstLine="709"/>
        <w:jc w:val="both"/>
      </w:pPr>
      <w:r>
        <w:rPr>
          <w:rFonts w:ascii="Times New Roman" w:hAnsi="Times New Roman"/>
          <w:color w:val="000000"/>
          <w:sz w:val="24"/>
          <w:szCs w:val="24"/>
        </w:rPr>
        <w:t xml:space="preserve">средняя </w:t>
      </w:r>
      <w:r>
        <w:rPr>
          <w:rStyle w:val="aa"/>
          <w:rFonts w:ascii="Times New Roman" w:hAnsi="Times New Roman"/>
          <w:color w:val="000000"/>
          <w:sz w:val="24"/>
          <w:szCs w:val="24"/>
        </w:rPr>
        <w:t>численность работников</w:t>
      </w:r>
      <w:r>
        <w:rPr>
          <w:rFonts w:ascii="Times New Roman" w:hAnsi="Times New Roman"/>
          <w:color w:val="000000"/>
          <w:sz w:val="24"/>
          <w:szCs w:val="24"/>
        </w:rPr>
        <w:t xml:space="preserve"> организации </w:t>
      </w:r>
      <w:r>
        <w:rPr>
          <w:rStyle w:val="aa"/>
          <w:rFonts w:ascii="Times New Roman" w:hAnsi="Times New Roman"/>
          <w:color w:val="000000"/>
          <w:sz w:val="24"/>
          <w:szCs w:val="24"/>
        </w:rPr>
        <w:t xml:space="preserve">меньше 100 человек </w:t>
      </w:r>
      <w:r>
        <w:rPr>
          <w:rFonts w:ascii="Times New Roman" w:hAnsi="Times New Roman"/>
          <w:color w:val="000000"/>
          <w:sz w:val="24"/>
          <w:szCs w:val="24"/>
        </w:rPr>
        <w:t>(за отчетный период);</w:t>
      </w:r>
      <w:r>
        <w:rPr>
          <w:rFonts w:ascii="Times New Roman" w:hAnsi="Times New Roman"/>
          <w:sz w:val="24"/>
          <w:szCs w:val="24"/>
        </w:rPr>
        <w:t xml:space="preserve"> </w:t>
      </w:r>
    </w:p>
    <w:p w:rsidR="004165EE" w:rsidRDefault="00E1307B" w:rsidP="00EE26AD">
      <w:pPr>
        <w:pStyle w:val="ae"/>
        <w:numPr>
          <w:ilvl w:val="0"/>
          <w:numId w:val="6"/>
        </w:numPr>
        <w:shd w:val="clear" w:color="auto" w:fill="FFFFFF"/>
        <w:tabs>
          <w:tab w:val="left" w:pos="0"/>
        </w:tabs>
        <w:spacing w:after="0"/>
        <w:ind w:left="0" w:firstLine="709"/>
        <w:jc w:val="both"/>
      </w:pPr>
      <w:r>
        <w:rPr>
          <w:rFonts w:ascii="Times New Roman" w:hAnsi="Times New Roman"/>
          <w:color w:val="000000"/>
          <w:sz w:val="24"/>
          <w:szCs w:val="24"/>
        </w:rPr>
        <w:t xml:space="preserve">организация </w:t>
      </w:r>
      <w:r>
        <w:rPr>
          <w:rStyle w:val="aa"/>
          <w:rFonts w:ascii="Times New Roman" w:hAnsi="Times New Roman"/>
          <w:color w:val="000000"/>
          <w:sz w:val="24"/>
          <w:szCs w:val="24"/>
        </w:rPr>
        <w:t>не имеет филиалов</w:t>
      </w:r>
      <w:r>
        <w:rPr>
          <w:rFonts w:ascii="Times New Roman" w:hAnsi="Times New Roman"/>
          <w:color w:val="000000"/>
          <w:sz w:val="24"/>
          <w:szCs w:val="24"/>
        </w:rPr>
        <w:t>,</w:t>
      </w:r>
      <w:r>
        <w:rPr>
          <w:rFonts w:ascii="Times New Roman" w:hAnsi="Times New Roman"/>
          <w:sz w:val="24"/>
          <w:szCs w:val="24"/>
        </w:rPr>
        <w:t xml:space="preserve"> </w:t>
      </w:r>
    </w:p>
    <w:p w:rsidR="004165EE" w:rsidRDefault="00E1307B" w:rsidP="00EE26AD">
      <w:pPr>
        <w:pStyle w:val="ae"/>
        <w:numPr>
          <w:ilvl w:val="0"/>
          <w:numId w:val="6"/>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остаточная стоимость основных средств менее 100 миллионов рублей,</w:t>
      </w:r>
      <w:r>
        <w:rPr>
          <w:rFonts w:ascii="Times New Roman" w:hAnsi="Times New Roman"/>
          <w:sz w:val="24"/>
          <w:szCs w:val="24"/>
        </w:rPr>
        <w:t xml:space="preserve"> </w:t>
      </w:r>
    </w:p>
    <w:p w:rsidR="004165EE" w:rsidRDefault="00E1307B" w:rsidP="00EE26AD">
      <w:pPr>
        <w:pStyle w:val="ae"/>
        <w:numPr>
          <w:ilvl w:val="0"/>
          <w:numId w:val="6"/>
        </w:numPr>
        <w:shd w:val="clear" w:color="auto" w:fill="FFFFFF"/>
        <w:tabs>
          <w:tab w:val="left" w:pos="0"/>
        </w:tabs>
        <w:ind w:left="0" w:firstLine="709"/>
        <w:jc w:val="both"/>
        <w:rPr>
          <w:rFonts w:ascii="Times New Roman" w:hAnsi="Times New Roman"/>
          <w:sz w:val="24"/>
          <w:szCs w:val="24"/>
        </w:rPr>
      </w:pPr>
      <w:r>
        <w:rPr>
          <w:rFonts w:ascii="Times New Roman" w:hAnsi="Times New Roman"/>
          <w:color w:val="000000"/>
          <w:sz w:val="24"/>
          <w:szCs w:val="24"/>
        </w:rPr>
        <w:t>организация не производит подакцизные товары.</w:t>
      </w:r>
      <w:r>
        <w:rPr>
          <w:rFonts w:ascii="Times New Roman" w:hAnsi="Times New Roman"/>
          <w:sz w:val="24"/>
          <w:szCs w:val="24"/>
        </w:rPr>
        <w:t xml:space="preserve"> </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Перейти на Упрощенную систему налогообложения можно с 1 января следующего календарного года, уведомив об этом налоговый орган не позднее 31 декабря текущего года. 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 Вновь созданная организация вправе перейти на УСН в срок не позднее 30 календарных дней </w:t>
      </w:r>
      <w:proofErr w:type="gramStart"/>
      <w:r>
        <w:rPr>
          <w:rFonts w:ascii="Times New Roman" w:hAnsi="Times New Roman"/>
          <w:color w:val="000000"/>
          <w:sz w:val="24"/>
          <w:szCs w:val="24"/>
        </w:rPr>
        <w:t>с даты постановки</w:t>
      </w:r>
      <w:proofErr w:type="gramEnd"/>
      <w:r>
        <w:rPr>
          <w:rFonts w:ascii="Times New Roman" w:hAnsi="Times New Roman"/>
          <w:color w:val="000000"/>
          <w:sz w:val="24"/>
          <w:szCs w:val="24"/>
        </w:rPr>
        <w:t xml:space="preserve"> на учет в налоговом органе.</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Получается, что для НКО, финансируемой в рамках социальных проектов (за счет грантов и субсидий), за счет взносов членов и пожертвований и не имеющей дорогостоящего имущества (свыше 40 000 рублей) со сроком использования более года, принципиальной разницы между обычной и упрощенной системой налогообложения нет.</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Однако, как только в организации появляется </w:t>
      </w:r>
      <w:r>
        <w:rPr>
          <w:rStyle w:val="aa"/>
          <w:rFonts w:ascii="Times New Roman" w:hAnsi="Times New Roman"/>
          <w:color w:val="000000"/>
          <w:sz w:val="24"/>
          <w:szCs w:val="24"/>
        </w:rPr>
        <w:t>объект для налогообложения</w:t>
      </w:r>
      <w:r>
        <w:rPr>
          <w:rFonts w:ascii="Times New Roman" w:hAnsi="Times New Roman"/>
          <w:color w:val="000000"/>
          <w:sz w:val="24"/>
          <w:szCs w:val="24"/>
        </w:rPr>
        <w:t xml:space="preserve"> (например, в рамках социального проекта приобретается автомобиль или ноутбук стоимостью более 40 000 рублей), </w:t>
      </w:r>
      <w:r>
        <w:rPr>
          <w:rStyle w:val="aa"/>
          <w:rFonts w:ascii="Times New Roman" w:hAnsi="Times New Roman"/>
          <w:color w:val="000000"/>
          <w:sz w:val="24"/>
          <w:szCs w:val="24"/>
        </w:rPr>
        <w:t>она обязана уплачивать по нему соответствующий налог</w:t>
      </w:r>
      <w:r>
        <w:rPr>
          <w:rFonts w:ascii="Times New Roman" w:hAnsi="Times New Roman"/>
          <w:color w:val="000000"/>
          <w:sz w:val="24"/>
          <w:szCs w:val="24"/>
        </w:rPr>
        <w:t xml:space="preserve"> до того момента, когда сможет перейти на УСН (то есть до 1 января следующего года).</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lastRenderedPageBreak/>
        <w:t xml:space="preserve">Впрочем, серьёзные приобретения обычно </w:t>
      </w:r>
      <w:proofErr w:type="gramStart"/>
      <w:r>
        <w:rPr>
          <w:rFonts w:ascii="Times New Roman" w:hAnsi="Times New Roman"/>
          <w:color w:val="000000"/>
          <w:sz w:val="24"/>
          <w:szCs w:val="24"/>
        </w:rPr>
        <w:t>планируются заранее и организация может</w:t>
      </w:r>
      <w:proofErr w:type="gramEnd"/>
      <w:r>
        <w:rPr>
          <w:rFonts w:ascii="Times New Roman" w:hAnsi="Times New Roman"/>
          <w:color w:val="000000"/>
          <w:sz w:val="24"/>
          <w:szCs w:val="24"/>
        </w:rPr>
        <w:t xml:space="preserve"> рассчитать «выгодные» для неё сроки приобретения подобного имущества (до 31 декабря текущего года подать уведомление о применении УСН, а осуществить покупку уже после 1 января следующего года).</w:t>
      </w:r>
    </w:p>
    <w:p w:rsidR="004165EE" w:rsidRDefault="00E1307B" w:rsidP="00EE26AD">
      <w:pPr>
        <w:pStyle w:val="afb"/>
        <w:shd w:val="clear" w:color="auto" w:fill="FFFFFF"/>
        <w:ind w:firstLine="709"/>
        <w:jc w:val="both"/>
      </w:pPr>
      <w:r>
        <w:rPr>
          <w:rStyle w:val="ab"/>
          <w:rFonts w:ascii="Times New Roman" w:hAnsi="Times New Roman"/>
          <w:i w:val="0"/>
          <w:iCs w:val="0"/>
          <w:color w:val="000000"/>
          <w:sz w:val="24"/>
          <w:szCs w:val="24"/>
        </w:rPr>
        <w:t>Получается, что некоммерческая организация может не торопиться с переходом на УСН до тех пор, пока в ней не появится необходимость. В то же время, применение УСН не требует значительных дополнительных затрат и незначительно увеличивает документооборот организации: добавляется лишь один документ – предоставляемая раз в год Декларация по единому налогу, уплачиваемому в связи с применением УСН.</w:t>
      </w:r>
    </w:p>
    <w:p w:rsidR="004165EE" w:rsidRDefault="00E1307B" w:rsidP="00EE26AD">
      <w:pPr>
        <w:pStyle w:val="afb"/>
        <w:shd w:val="clear" w:color="auto" w:fill="FFFFFF"/>
        <w:ind w:firstLine="709"/>
        <w:jc w:val="both"/>
      </w:pPr>
      <w:r>
        <w:rPr>
          <w:rStyle w:val="ab"/>
          <w:rFonts w:ascii="Times New Roman" w:hAnsi="Times New Roman"/>
          <w:i w:val="0"/>
          <w:iCs w:val="0"/>
          <w:color w:val="000000"/>
          <w:sz w:val="24"/>
          <w:szCs w:val="24"/>
        </w:rPr>
        <w:t>Если организация фактически не ведёт финансово-хозяйственной деятельности (многие начинающие НКО даже не имеют Расчетного счета, а ведут деятельность за счет личных средств, которые никак не оформляют), можно не переходить на УСН и незначительно сократить затраты времени на подготовку нулевой отчетности.</w:t>
      </w:r>
    </w:p>
    <w:p w:rsidR="004165EE" w:rsidRDefault="00E1307B" w:rsidP="00EE26AD">
      <w:pPr>
        <w:pStyle w:val="afb"/>
        <w:shd w:val="clear" w:color="auto" w:fill="FFFFFF"/>
        <w:ind w:firstLine="709"/>
        <w:jc w:val="both"/>
      </w:pPr>
      <w:r>
        <w:rPr>
          <w:rStyle w:val="ab"/>
          <w:rFonts w:ascii="Times New Roman" w:hAnsi="Times New Roman"/>
          <w:i w:val="0"/>
          <w:iCs w:val="0"/>
          <w:color w:val="000000"/>
          <w:sz w:val="24"/>
          <w:szCs w:val="24"/>
        </w:rPr>
        <w:t>Однако если организация планирует развиваться, то есть смысл применять упрощенную систему налогообложения сразу, чтобы не подстраивать график покупок и организации новых видов деятельности под сроки перехода на УСН.</w:t>
      </w:r>
    </w:p>
    <w:p w:rsidR="004165EE" w:rsidRDefault="004165EE" w:rsidP="00EE26AD">
      <w:pPr>
        <w:pStyle w:val="ae"/>
        <w:ind w:firstLine="709"/>
        <w:jc w:val="both"/>
        <w:rPr>
          <w:rFonts w:ascii="Times New Roman" w:hAnsi="Times New Roman"/>
          <w:sz w:val="24"/>
          <w:szCs w:val="24"/>
        </w:rPr>
      </w:pPr>
    </w:p>
    <w:p w:rsidR="004165EE" w:rsidRDefault="00E1307B" w:rsidP="00EE26AD">
      <w:pPr>
        <w:pStyle w:val="ae"/>
        <w:ind w:firstLine="709"/>
        <w:jc w:val="both"/>
        <w:rPr>
          <w:rFonts w:ascii="Times New Roman" w:hAnsi="Times New Roman"/>
          <w:sz w:val="24"/>
          <w:szCs w:val="24"/>
        </w:rPr>
      </w:pPr>
      <w:r>
        <w:rPr>
          <w:rFonts w:ascii="Times New Roman" w:hAnsi="Times New Roman"/>
          <w:b/>
          <w:bCs/>
          <w:sz w:val="24"/>
          <w:szCs w:val="24"/>
        </w:rPr>
        <w:t xml:space="preserve">3. Трудности ведения кадрового делопроизводства в НКО (в </w:t>
      </w:r>
      <w:proofErr w:type="spellStart"/>
      <w:r>
        <w:rPr>
          <w:rFonts w:ascii="Times New Roman" w:hAnsi="Times New Roman"/>
          <w:b/>
          <w:bCs/>
          <w:sz w:val="24"/>
          <w:szCs w:val="24"/>
        </w:rPr>
        <w:t>т.ч</w:t>
      </w:r>
      <w:proofErr w:type="spellEnd"/>
      <w:r>
        <w:rPr>
          <w:rFonts w:ascii="Times New Roman" w:hAnsi="Times New Roman"/>
          <w:b/>
          <w:bCs/>
          <w:sz w:val="24"/>
          <w:szCs w:val="24"/>
        </w:rPr>
        <w:t>. оформление отношений с волонтерами);</w:t>
      </w:r>
    </w:p>
    <w:p w:rsidR="004165EE" w:rsidRDefault="00E1307B" w:rsidP="00EE26AD">
      <w:pPr>
        <w:pStyle w:val="1"/>
        <w:spacing w:before="0" w:after="140" w:line="288" w:lineRule="auto"/>
        <w:ind w:firstLine="709"/>
        <w:jc w:val="center"/>
        <w:rPr>
          <w:rFonts w:ascii="Times New Roman" w:hAnsi="Times New Roman"/>
          <w:sz w:val="24"/>
          <w:szCs w:val="24"/>
        </w:rPr>
      </w:pPr>
      <w:r>
        <w:rPr>
          <w:rFonts w:ascii="Times New Roman" w:hAnsi="Times New Roman"/>
          <w:sz w:val="24"/>
          <w:szCs w:val="24"/>
        </w:rPr>
        <w:t>Кадровое делопроизводство в НКО</w:t>
      </w:r>
    </w:p>
    <w:p w:rsidR="004165EE" w:rsidRDefault="00E1307B" w:rsidP="00EE26AD">
      <w:pPr>
        <w:pStyle w:val="ae"/>
        <w:ind w:firstLine="709"/>
        <w:jc w:val="both"/>
        <w:rPr>
          <w:rFonts w:ascii="Times New Roman" w:hAnsi="Times New Roman"/>
          <w:sz w:val="24"/>
          <w:szCs w:val="24"/>
        </w:rPr>
      </w:pPr>
      <w:r>
        <w:rPr>
          <w:rFonts w:ascii="Times New Roman" w:hAnsi="Times New Roman"/>
          <w:color w:val="000000"/>
          <w:sz w:val="24"/>
          <w:szCs w:val="24"/>
        </w:rPr>
        <w:t>Кадровое делопроизводство в социально-ориентированной некоммерческой организации имеет несколько отличий от других форм юридических лиц. Вызваны эти отличия не законодательными требованиями, а особенностями деятельности и финансирования СО НКО, в первую очередь – необходимостью вести раздельный учет средств по источникам их поступления (проектам, программам). В остальном СО НКО подчиняется общим требованиям по ведению кадровой документации.</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Обязанности по ведению кадрового учета изначально лежат на непосредственном руководителе организации (лице, имеющем право действовать от имени СО НКО без доверенности). При необходимости правилами Внутреннего трудового распорядка или специальным приказом данные обязанности могут быть возложены на любую должность, имеющуюся в организации. Чаще всего кадровый учет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НКО ведет бухгалтер организации (т.к. многие вопросы и документы кадрового учета тесно связаны с оплатой труда), но это может быть и другой сотрудник.</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Есть ли смысл назначать в качестве ответственного по кадрам кого-то кроме руководителя? Это зависит только от самой СО НКО, её структуры, объемов деятельности. Следует учитывать, что при активной деятельности и большом количестве проектов объем документации значителен, а для обеспечения раздельного учета средств необходимо соблюдать в ней порядок и вовремя оформлять всё необходимое.</w:t>
      </w:r>
    </w:p>
    <w:p w:rsidR="004165EE" w:rsidRDefault="00E1307B" w:rsidP="00EE26AD">
      <w:pPr>
        <w:pStyle w:val="ae"/>
        <w:shd w:val="clear" w:color="auto" w:fill="FFFFFF"/>
        <w:ind w:firstLine="709"/>
        <w:jc w:val="both"/>
      </w:pPr>
      <w:r>
        <w:rPr>
          <w:rStyle w:val="aa"/>
          <w:rFonts w:ascii="Times New Roman" w:hAnsi="Times New Roman"/>
          <w:color w:val="008000"/>
          <w:sz w:val="24"/>
          <w:szCs w:val="24"/>
        </w:rPr>
        <w:lastRenderedPageBreak/>
        <w:t>Какие функции могут быть возложены на сотрудника, ответственного за ведение кадрового учета?</w:t>
      </w:r>
    </w:p>
    <w:p w:rsidR="004165EE" w:rsidRDefault="00E1307B" w:rsidP="00EE26AD">
      <w:pPr>
        <w:pStyle w:val="ae"/>
        <w:numPr>
          <w:ilvl w:val="0"/>
          <w:numId w:val="9"/>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Составление документов, включая трудовые и гражданско-правовые договоры, акты выполненных работ, приказы по организации (приказы на командировки, отпуска, доплаты и пр.);</w:t>
      </w:r>
      <w:r>
        <w:rPr>
          <w:rFonts w:ascii="Times New Roman" w:hAnsi="Times New Roman"/>
          <w:sz w:val="24"/>
          <w:szCs w:val="24"/>
        </w:rPr>
        <w:t xml:space="preserve"> </w:t>
      </w:r>
    </w:p>
    <w:p w:rsidR="004165EE" w:rsidRDefault="00E1307B" w:rsidP="00EE26AD">
      <w:pPr>
        <w:pStyle w:val="ae"/>
        <w:numPr>
          <w:ilvl w:val="0"/>
          <w:numId w:val="9"/>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Заполнение и ведение трудовых книжек;</w:t>
      </w:r>
      <w:r>
        <w:rPr>
          <w:rFonts w:ascii="Times New Roman" w:hAnsi="Times New Roman"/>
          <w:sz w:val="24"/>
          <w:szCs w:val="24"/>
        </w:rPr>
        <w:t xml:space="preserve"> </w:t>
      </w:r>
    </w:p>
    <w:p w:rsidR="004165EE" w:rsidRDefault="00E1307B" w:rsidP="00EE26AD">
      <w:pPr>
        <w:pStyle w:val="ae"/>
        <w:numPr>
          <w:ilvl w:val="0"/>
          <w:numId w:val="9"/>
        </w:numPr>
        <w:shd w:val="clear" w:color="auto" w:fill="FFFFFF"/>
        <w:tabs>
          <w:tab w:val="left" w:pos="0"/>
        </w:tabs>
        <w:ind w:left="0" w:firstLine="709"/>
        <w:jc w:val="both"/>
        <w:rPr>
          <w:rFonts w:ascii="Times New Roman" w:hAnsi="Times New Roman"/>
          <w:sz w:val="24"/>
          <w:szCs w:val="24"/>
        </w:rPr>
      </w:pPr>
      <w:r>
        <w:rPr>
          <w:rFonts w:ascii="Times New Roman" w:hAnsi="Times New Roman"/>
          <w:color w:val="000000"/>
          <w:sz w:val="24"/>
          <w:szCs w:val="24"/>
        </w:rPr>
        <w:t>Учет рабочего времени сотрудников и добровольцев организации.</w:t>
      </w:r>
      <w:r>
        <w:rPr>
          <w:rFonts w:ascii="Times New Roman" w:hAnsi="Times New Roman"/>
          <w:sz w:val="24"/>
          <w:szCs w:val="24"/>
        </w:rPr>
        <w:t xml:space="preserve"> </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Все документы, составленные ответственным за ведение кадрового учета сотрудником, заверяются подписью руководителя организации (кроме записей в Трудовой книжке).</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t>ВЕДЕНИЕ ТРУДОВЫХ КНИЖЕК</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Несмотря на все планы Правительства РФ, Трудовая книжка как документ </w:t>
      </w:r>
      <w:proofErr w:type="gramStart"/>
      <w:r>
        <w:rPr>
          <w:rFonts w:ascii="Times New Roman" w:hAnsi="Times New Roman"/>
          <w:color w:val="000000"/>
          <w:sz w:val="24"/>
          <w:szCs w:val="24"/>
        </w:rPr>
        <w:t>по прежнему</w:t>
      </w:r>
      <w:proofErr w:type="gramEnd"/>
      <w:r>
        <w:rPr>
          <w:rFonts w:ascii="Times New Roman" w:hAnsi="Times New Roman"/>
          <w:color w:val="000000"/>
          <w:sz w:val="24"/>
          <w:szCs w:val="24"/>
        </w:rPr>
        <w:t xml:space="preserve"> является обязательным (именно на её основании Пенсионный фонд РФ определяет общий рабочий стаж сотрудника). В неё вносятся записи о приеме и увольнении сотрудника, поощрениях и взысканиях (выговорах), но все это относится только к сотрудникам, работающим по Трудовым договорам (бессрочным или срочным). Сведения о гражданско-правовых договорах в Трудовые книжки не вносятся.</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Все вопросы ведения, заполнения, учета и хранения Трудовых книжек регламентируются двумя документами:</w:t>
      </w:r>
    </w:p>
    <w:p w:rsidR="004165EE" w:rsidRDefault="00E1307B" w:rsidP="00EE26AD">
      <w:pPr>
        <w:pStyle w:val="ae"/>
        <w:numPr>
          <w:ilvl w:val="0"/>
          <w:numId w:val="10"/>
        </w:numPr>
        <w:shd w:val="clear" w:color="auto" w:fill="FFFFFF"/>
        <w:tabs>
          <w:tab w:val="left" w:pos="0"/>
        </w:tabs>
        <w:spacing w:after="0"/>
        <w:ind w:firstLine="709"/>
        <w:jc w:val="both"/>
      </w:pPr>
      <w:r>
        <w:rPr>
          <w:rStyle w:val="aa"/>
          <w:rFonts w:ascii="Times New Roman" w:hAnsi="Times New Roman"/>
          <w:color w:val="000000"/>
          <w:sz w:val="24"/>
          <w:szCs w:val="24"/>
        </w:rPr>
        <w:t>Правила ведения и хранения трудовых книжек</w:t>
      </w:r>
      <w:r>
        <w:rPr>
          <w:rFonts w:ascii="Times New Roman" w:hAnsi="Times New Roman"/>
          <w:color w:val="000000"/>
          <w:sz w:val="24"/>
          <w:szCs w:val="24"/>
        </w:rPr>
        <w:t>, изготовления бланков трудовой книжки и обеспечения ими работодателей (утверждены Постановлением Правительства РФ от 16 апреля 2003 г. N 225, от 19.05.2008 N 373, последняя редакция от 25 марта 2013 г.);</w:t>
      </w:r>
      <w:r>
        <w:rPr>
          <w:rFonts w:ascii="Times New Roman" w:hAnsi="Times New Roman"/>
          <w:sz w:val="24"/>
          <w:szCs w:val="24"/>
        </w:rPr>
        <w:t xml:space="preserve"> </w:t>
      </w:r>
    </w:p>
    <w:p w:rsidR="004165EE" w:rsidRDefault="00E1307B" w:rsidP="00EE26AD">
      <w:pPr>
        <w:pStyle w:val="ae"/>
        <w:numPr>
          <w:ilvl w:val="0"/>
          <w:numId w:val="10"/>
        </w:numPr>
        <w:shd w:val="clear" w:color="auto" w:fill="FFFFFF"/>
        <w:tabs>
          <w:tab w:val="left" w:pos="0"/>
        </w:tabs>
        <w:ind w:firstLine="709"/>
        <w:jc w:val="both"/>
      </w:pPr>
      <w:r>
        <w:rPr>
          <w:rStyle w:val="aa"/>
          <w:rFonts w:ascii="Times New Roman" w:hAnsi="Times New Roman"/>
          <w:color w:val="000000"/>
          <w:sz w:val="24"/>
          <w:szCs w:val="24"/>
        </w:rPr>
        <w:t>Инструкция по заполнению трудовых книжек</w:t>
      </w:r>
      <w:r>
        <w:rPr>
          <w:rFonts w:ascii="Times New Roman" w:hAnsi="Times New Roman"/>
          <w:color w:val="000000"/>
          <w:sz w:val="24"/>
          <w:szCs w:val="24"/>
        </w:rPr>
        <w:t xml:space="preserve"> (утверждена Постановлением Министерства труда и социального развития Российской Федерации от 10 октября 2003 г. N 69, с изменениями и дополнениями от 31 октября 2016 г.).</w:t>
      </w:r>
      <w:r>
        <w:rPr>
          <w:rFonts w:ascii="Times New Roman" w:hAnsi="Times New Roman"/>
          <w:sz w:val="24"/>
          <w:szCs w:val="24"/>
        </w:rPr>
        <w:t xml:space="preserve"> </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Эти документы и формы сопроводительных документов (журнал учета движения трудовых книжек и т.п.) доступны в любой информационно-правовой базе, включая их </w:t>
      </w:r>
      <w:proofErr w:type="gramStart"/>
      <w:r>
        <w:rPr>
          <w:rFonts w:ascii="Times New Roman" w:hAnsi="Times New Roman"/>
          <w:color w:val="000000"/>
          <w:sz w:val="24"/>
          <w:szCs w:val="24"/>
        </w:rPr>
        <w:t>интернет-версии</w:t>
      </w:r>
      <w:proofErr w:type="gramEnd"/>
      <w:r>
        <w:rPr>
          <w:rFonts w:ascii="Times New Roman" w:hAnsi="Times New Roman"/>
          <w:color w:val="000000"/>
          <w:sz w:val="24"/>
          <w:szCs w:val="24"/>
        </w:rPr>
        <w:t>, поэтому рассматривать правила ведения и заполнения трудовых книжек не будем.</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Единственная особенность, связанная с деятельностью СО НКО заключается в том, что при необходимости в записи о приеме на должность сотрудника может быть указано название проекта (например «Принят на должность руководителя проекта «___»). Опыт показывает, что Инспекция по Труду не считает данную запись неверной, но и не указывает на обязательность указания проекта в должности.</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lastRenderedPageBreak/>
        <w:t>Что необходимо учитывать специалисту, отвечающему за ведение трудовых книжек?</w:t>
      </w:r>
    </w:p>
    <w:p w:rsidR="004165EE" w:rsidRDefault="00E1307B" w:rsidP="00EE26AD">
      <w:pPr>
        <w:pStyle w:val="ae"/>
        <w:shd w:val="clear" w:color="auto" w:fill="FFFFFF"/>
        <w:ind w:firstLine="709"/>
        <w:jc w:val="both"/>
      </w:pPr>
      <w:proofErr w:type="gramStart"/>
      <w:r>
        <w:rPr>
          <w:rFonts w:ascii="Times New Roman" w:hAnsi="Times New Roman"/>
          <w:color w:val="000000"/>
          <w:sz w:val="24"/>
          <w:szCs w:val="24"/>
        </w:rPr>
        <w:t>Во</w:t>
      </w:r>
      <w:proofErr w:type="gramEnd"/>
      <w:r>
        <w:rPr>
          <w:rFonts w:ascii="Times New Roman" w:hAnsi="Times New Roman"/>
          <w:color w:val="000000"/>
          <w:sz w:val="24"/>
          <w:szCs w:val="24"/>
        </w:rPr>
        <w:t xml:space="preserve"> первых, в трудовых Книжках</w:t>
      </w:r>
      <w:r>
        <w:rPr>
          <w:rStyle w:val="aa"/>
          <w:rFonts w:ascii="Times New Roman" w:hAnsi="Times New Roman"/>
          <w:color w:val="000000"/>
          <w:sz w:val="24"/>
          <w:szCs w:val="24"/>
        </w:rPr>
        <w:t xml:space="preserve"> не допускаются исправления</w:t>
      </w:r>
      <w:r>
        <w:rPr>
          <w:rFonts w:ascii="Times New Roman" w:hAnsi="Times New Roman"/>
          <w:color w:val="000000"/>
          <w:sz w:val="24"/>
          <w:szCs w:val="24"/>
        </w:rPr>
        <w:t>, поэтому лучше лишний раз свериться с Инструкцией.</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Во вторых, в трудовую книжку вносятся </w:t>
      </w:r>
      <w:r>
        <w:rPr>
          <w:rStyle w:val="aa"/>
          <w:rFonts w:ascii="Times New Roman" w:hAnsi="Times New Roman"/>
          <w:color w:val="000000"/>
          <w:sz w:val="24"/>
          <w:szCs w:val="24"/>
        </w:rPr>
        <w:t>все записи</w:t>
      </w:r>
      <w:r>
        <w:rPr>
          <w:rFonts w:ascii="Times New Roman" w:hAnsi="Times New Roman"/>
          <w:color w:val="000000"/>
          <w:sz w:val="24"/>
          <w:szCs w:val="24"/>
        </w:rPr>
        <w:t>, связанные с приемом, увольнением, изменением должности сотрудника. То есть, если ваши сотрудники работают по срочным трудовым договорам, то в Трудовую книжку должны быть внесены записи о приеме и увольнении по каждому из них (даже если за год их несколько штук)!</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В третьих, в случае неверно оформленных записей или утраты бланка Трудовой книжки, сотрудник имеет право потребовать внесения исправлений или выдачи её дубликата.</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Может показаться, что ведение Трудовых книжек – очень сложная процедура, многие организации не заключают Трудовых договоров со своими сотрудниками именно из-за этого. На самом деле, при грамотном и своевременном оформлении всех кадровых документов, ведение Трудовой книжки не доставляет сложностей, а её наличие дает вашим сотрудникам определенные возможности (даже банки при выдаче кредитов зачастую требуют представить трудовую книжку, не говоря уже о Пенсионном фонде РФ).</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t>КАДРОВАЯ ДОКУМЕНТАЦИЯ СО НКО</w:t>
      </w:r>
    </w:p>
    <w:p w:rsidR="004165EE" w:rsidRDefault="00E1307B" w:rsidP="00EE26AD">
      <w:pPr>
        <w:pStyle w:val="ae"/>
        <w:shd w:val="clear" w:color="auto" w:fill="FFFFFF"/>
        <w:ind w:firstLine="709"/>
        <w:jc w:val="both"/>
      </w:pPr>
      <w:proofErr w:type="gramStart"/>
      <w:r>
        <w:rPr>
          <w:rFonts w:ascii="Times New Roman" w:hAnsi="Times New Roman"/>
          <w:color w:val="000000"/>
          <w:sz w:val="24"/>
          <w:szCs w:val="24"/>
        </w:rPr>
        <w:t xml:space="preserve">Все основные унифицированные формы документов кадрового учета утверждены </w:t>
      </w:r>
      <w:r>
        <w:rPr>
          <w:rFonts w:ascii="Times New Roman" w:hAnsi="Times New Roman"/>
          <w:b/>
          <w:color w:val="000000"/>
          <w:sz w:val="24"/>
          <w:szCs w:val="24"/>
        </w:rPr>
        <w:t xml:space="preserve">Постановлением Государственного комитета Российской Федерации по статистике №1 от 5 января 2004 года «Об утверждении унифицированных форм» </w:t>
      </w:r>
      <w:r>
        <w:rPr>
          <w:rFonts w:ascii="Times New Roman" w:hAnsi="Times New Roman"/>
          <w:color w:val="000000"/>
          <w:sz w:val="24"/>
          <w:szCs w:val="24"/>
        </w:rPr>
        <w:t>(</w:t>
      </w:r>
      <w:r>
        <w:rPr>
          <w:rFonts w:ascii="Times New Roman" w:hAnsi="Times New Roman"/>
          <w:color w:val="000000"/>
        </w:rP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w:t>
      </w:r>
      <w:proofErr w:type="gramEnd"/>
      <w:r>
        <w:rPr>
          <w:rFonts w:ascii="Times New Roman" w:hAnsi="Times New Roman"/>
          <w:color w:val="000000"/>
        </w:rPr>
        <w:t xml:space="preserve"> </w:t>
      </w:r>
      <w:proofErr w:type="gramStart"/>
      <w:r>
        <w:rPr>
          <w:rFonts w:ascii="Times New Roman" w:hAnsi="Times New Roman"/>
          <w:color w:val="000000"/>
        </w:rPr>
        <w:t>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9" w:anchor="dst100013" w:history="1">
        <w:r>
          <w:rPr>
            <w:rStyle w:val="-"/>
            <w:rFonts w:ascii="Times New Roman" w:hAnsi="Times New Roman"/>
            <w:color w:val="000000"/>
          </w:rPr>
          <w:t>информация</w:t>
        </w:r>
      </w:hyperlink>
      <w:r>
        <w:rPr>
          <w:rFonts w:ascii="Times New Roman" w:hAnsi="Times New Roman"/>
          <w:color w:val="000000"/>
        </w:rPr>
        <w:t xml:space="preserve"> Минфина России N ПЗ-10/2012).</w:t>
      </w:r>
      <w:r>
        <w:rPr>
          <w:rFonts w:ascii="Times New Roman" w:hAnsi="Times New Roman"/>
          <w:color w:val="000000"/>
          <w:sz w:val="24"/>
          <w:szCs w:val="24"/>
        </w:rPr>
        <w:t>).</w:t>
      </w:r>
      <w:proofErr w:type="gramEnd"/>
      <w:r>
        <w:rPr>
          <w:rFonts w:ascii="Times New Roman" w:hAnsi="Times New Roman"/>
          <w:color w:val="000000"/>
          <w:sz w:val="24"/>
          <w:szCs w:val="24"/>
        </w:rPr>
        <w:t xml:space="preserve"> Найти его можно в любой информационно-правовой базе данных, там же можно скачать сами формы в форматах *.</w:t>
      </w:r>
      <w:proofErr w:type="spellStart"/>
      <w:r>
        <w:rPr>
          <w:rFonts w:ascii="Times New Roman" w:hAnsi="Times New Roman"/>
          <w:color w:val="000000"/>
          <w:sz w:val="24"/>
          <w:szCs w:val="24"/>
        </w:rPr>
        <w:t>rtf</w:t>
      </w:r>
      <w:proofErr w:type="spellEnd"/>
      <w:r>
        <w:rPr>
          <w:rFonts w:ascii="Times New Roman" w:hAnsi="Times New Roman"/>
          <w:color w:val="000000"/>
          <w:sz w:val="24"/>
          <w:szCs w:val="24"/>
        </w:rPr>
        <w:t xml:space="preserve"> (текстовые документы) и *.</w:t>
      </w:r>
      <w:proofErr w:type="spellStart"/>
      <w:r>
        <w:rPr>
          <w:rFonts w:ascii="Times New Roman" w:hAnsi="Times New Roman"/>
          <w:color w:val="000000"/>
          <w:sz w:val="24"/>
          <w:szCs w:val="24"/>
        </w:rPr>
        <w:t>xls</w:t>
      </w:r>
      <w:proofErr w:type="spellEnd"/>
      <w:r>
        <w:rPr>
          <w:rFonts w:ascii="Times New Roman" w:hAnsi="Times New Roman"/>
          <w:color w:val="000000"/>
          <w:sz w:val="24"/>
          <w:szCs w:val="24"/>
        </w:rPr>
        <w:t xml:space="preserve"> (документы MS </w:t>
      </w:r>
      <w:proofErr w:type="spellStart"/>
      <w:r>
        <w:rPr>
          <w:rFonts w:ascii="Times New Roman" w:hAnsi="Times New Roman"/>
          <w:color w:val="000000"/>
          <w:sz w:val="24"/>
          <w:szCs w:val="24"/>
        </w:rPr>
        <w:t>Exel</w:t>
      </w:r>
      <w:proofErr w:type="spellEnd"/>
      <w:r>
        <w:rPr>
          <w:rFonts w:ascii="Times New Roman" w:hAnsi="Times New Roman"/>
          <w:color w:val="000000"/>
          <w:sz w:val="24"/>
          <w:szCs w:val="24"/>
        </w:rPr>
        <w:t>).</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Все особенности оформления данных документов СО НКО связаны, опять же, с требованиями по ведению раздельного учета средств и рабочего времени сотрудников.</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t>Учет рабочего времени сотрудников СО НКО</w:t>
      </w:r>
    </w:p>
    <w:p w:rsidR="004165EE" w:rsidRDefault="00E1307B" w:rsidP="00EE26AD">
      <w:pPr>
        <w:pStyle w:val="ae"/>
        <w:shd w:val="clear" w:color="auto" w:fill="FFFFFF"/>
        <w:ind w:firstLine="709"/>
        <w:jc w:val="both"/>
      </w:pPr>
      <w:proofErr w:type="gramStart"/>
      <w:r>
        <w:rPr>
          <w:rFonts w:ascii="Times New Roman" w:hAnsi="Times New Roman"/>
          <w:color w:val="000000"/>
          <w:sz w:val="24"/>
          <w:szCs w:val="24"/>
        </w:rPr>
        <w:t xml:space="preserve">Каждая организация должна вести учет рабочего времени сотрудников работающих по Трудовым договорам), более того – основанием для начисления заработной платы является такой документ, как </w:t>
      </w:r>
      <w:r>
        <w:rPr>
          <w:rStyle w:val="aa"/>
          <w:rFonts w:ascii="Times New Roman" w:hAnsi="Times New Roman"/>
          <w:color w:val="000000"/>
          <w:sz w:val="24"/>
          <w:szCs w:val="24"/>
        </w:rPr>
        <w:t>Табель учета рабочего времени</w:t>
      </w:r>
      <w:r>
        <w:rPr>
          <w:rFonts w:ascii="Times New Roman" w:hAnsi="Times New Roman"/>
          <w:color w:val="000000"/>
          <w:sz w:val="24"/>
          <w:szCs w:val="24"/>
        </w:rPr>
        <w:t>.</w:t>
      </w:r>
      <w:proofErr w:type="gramEnd"/>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Для учета рабочего времени предлагается 2 унифицированные формы: Т-12 и Т-13. Для учета рабочего времени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НКО (с целью ведения раздельного учета), можно </w:t>
      </w:r>
      <w:r>
        <w:rPr>
          <w:rFonts w:ascii="Times New Roman" w:hAnsi="Times New Roman"/>
          <w:color w:val="000000"/>
          <w:sz w:val="24"/>
          <w:szCs w:val="24"/>
        </w:rPr>
        <w:lastRenderedPageBreak/>
        <w:t>рекомендовать использование формы Т-12 с указанием фактически отработанных сотрудником часов.</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Специалистами Инспекции по труду рекомендуется СО НКО следующее:</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t>По каждому проекту может быть оформлен Табель учета рабочего времени с указанием названия проекта</w:t>
      </w:r>
      <w:r>
        <w:rPr>
          <w:rFonts w:ascii="Times New Roman" w:hAnsi="Times New Roman"/>
          <w:color w:val="000000"/>
          <w:sz w:val="24"/>
          <w:szCs w:val="24"/>
        </w:rPr>
        <w:t xml:space="preserve"> (либо номера и даты соглашения о финансирования) в графе «Структурное подразделение». В данном документе будут учтены часы сотрудников, отработанные только по данному проекту.</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Необходимо также оформить и регулярно вести один общий табель учета рабочего времени, в котором будет суммировано всё рабочее время каждого сотрудника. Именно этот табель является основным документов учета рабочего времени и должен храниться в организации не менее 12 месяцев. При этом следует учесть, что в данном документе отражается только оплачиваемое рабочее время, часы, отработанные вашими сотрудниками в качестве добровольцев включать в общий Табель не следует.</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Эту же форму документа можно использовать в качестве Личного Табеля учета рабочего времени сотрудника. </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t>Личный табель учета рабочего времени</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Российское законодательство не требует ведения Личных табелей, более того, не существует такого документа (официально утвержденного бланка). Так зачем усложнять себе работу и увеличивать количество документации?</w:t>
      </w:r>
    </w:p>
    <w:p w:rsidR="004165EE" w:rsidRDefault="00E1307B" w:rsidP="00EE26AD">
      <w:pPr>
        <w:pStyle w:val="ae"/>
        <w:shd w:val="clear" w:color="auto" w:fill="FFFFFF"/>
        <w:ind w:firstLine="709"/>
        <w:jc w:val="both"/>
      </w:pPr>
      <w:proofErr w:type="gramStart"/>
      <w:r>
        <w:rPr>
          <w:rFonts w:ascii="Times New Roman" w:hAnsi="Times New Roman"/>
          <w:color w:val="000000"/>
          <w:sz w:val="24"/>
          <w:szCs w:val="24"/>
        </w:rPr>
        <w:t>Во</w:t>
      </w:r>
      <w:proofErr w:type="gramEnd"/>
      <w:r>
        <w:rPr>
          <w:rFonts w:ascii="Times New Roman" w:hAnsi="Times New Roman"/>
          <w:color w:val="000000"/>
          <w:sz w:val="24"/>
          <w:szCs w:val="24"/>
        </w:rPr>
        <w:t xml:space="preserve"> первых, при ведении Индивидуального учета рабочего времени </w:t>
      </w:r>
      <w:r>
        <w:rPr>
          <w:rStyle w:val="aa"/>
          <w:rFonts w:ascii="Times New Roman" w:hAnsi="Times New Roman"/>
          <w:color w:val="000000"/>
          <w:sz w:val="24"/>
          <w:szCs w:val="24"/>
        </w:rPr>
        <w:t>Вы всегда будете точно знать общий процент занятости сотрудника</w:t>
      </w:r>
      <w:r>
        <w:rPr>
          <w:rFonts w:ascii="Times New Roman" w:hAnsi="Times New Roman"/>
          <w:color w:val="000000"/>
          <w:sz w:val="24"/>
          <w:szCs w:val="24"/>
        </w:rPr>
        <w:t xml:space="preserve"> (а это важная информация, так как по законодательству РФ не допускается значительного превышения нагрузки без дополнительной оплаты и т.д.).</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Во вторых, не будет возникать путаницы при составлении Табелей по проектам и программам у специалиста, отвечающего за ведение кадровой документации. Как правило, личный учет рабочего времени ведет сам сотрудник, а потом уже специалист по кадрам вносит данные в общие табели (данный процесс можно полностью автоматизировать за счет средств MS </w:t>
      </w:r>
      <w:proofErr w:type="spellStart"/>
      <w:r>
        <w:rPr>
          <w:rFonts w:ascii="Times New Roman" w:hAnsi="Times New Roman"/>
          <w:color w:val="000000"/>
          <w:sz w:val="24"/>
          <w:szCs w:val="24"/>
        </w:rPr>
        <w:t>Office</w:t>
      </w:r>
      <w:proofErr w:type="spellEnd"/>
      <w:r>
        <w:rPr>
          <w:rFonts w:ascii="Times New Roman" w:hAnsi="Times New Roman"/>
          <w:color w:val="000000"/>
          <w:sz w:val="24"/>
          <w:szCs w:val="24"/>
        </w:rPr>
        <w:t xml:space="preserve"> или аналогичных пакетов программ).</w:t>
      </w:r>
    </w:p>
    <w:p w:rsidR="004165EE" w:rsidRDefault="00E1307B" w:rsidP="00EE26AD">
      <w:pPr>
        <w:pStyle w:val="ae"/>
        <w:shd w:val="clear" w:color="auto" w:fill="FFFFFF"/>
        <w:ind w:firstLine="709"/>
        <w:jc w:val="both"/>
      </w:pPr>
      <w:r>
        <w:rPr>
          <w:rFonts w:ascii="Times New Roman" w:hAnsi="Times New Roman"/>
          <w:color w:val="000000"/>
          <w:sz w:val="24"/>
          <w:szCs w:val="24"/>
        </w:rPr>
        <w:t xml:space="preserve">В третьих, </w:t>
      </w:r>
      <w:r>
        <w:rPr>
          <w:rStyle w:val="aa"/>
          <w:rFonts w:ascii="Times New Roman" w:hAnsi="Times New Roman"/>
          <w:color w:val="000000"/>
          <w:sz w:val="24"/>
          <w:szCs w:val="24"/>
        </w:rPr>
        <w:t>в Личный Табель можно включить учет добровольного труда</w:t>
      </w:r>
      <w:r>
        <w:rPr>
          <w:rFonts w:ascii="Times New Roman" w:hAnsi="Times New Roman"/>
          <w:color w:val="000000"/>
          <w:sz w:val="24"/>
          <w:szCs w:val="24"/>
        </w:rPr>
        <w:t>.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какой-либо проект Вы закладываете добровольный труд сотрудников в качестве собственного вклада, его будет необходимо каким-то образом подтвердить в момент предоставления отчетов. Если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НКО ведутся Личные Табели учета рабочего времени, где имеется строка «Добровольный труд» или просто указана должность по проекту, то именно этот документ и будет являться подтверждением.</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b/>
          <w:color w:val="008000"/>
          <w:sz w:val="24"/>
          <w:szCs w:val="24"/>
        </w:rPr>
        <w:t>Документы, связанные с приемом и увольнением сотрудников.</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Предположим, </w:t>
      </w:r>
      <w:proofErr w:type="gramStart"/>
      <w:r>
        <w:rPr>
          <w:rFonts w:ascii="Times New Roman" w:hAnsi="Times New Roman"/>
          <w:color w:val="000000"/>
          <w:sz w:val="24"/>
          <w:szCs w:val="24"/>
        </w:rPr>
        <w:t>Ваша</w:t>
      </w:r>
      <w:proofErr w:type="gramEnd"/>
      <w:r>
        <w:rPr>
          <w:rFonts w:ascii="Times New Roman" w:hAnsi="Times New Roman"/>
          <w:color w:val="000000"/>
          <w:sz w:val="24"/>
          <w:szCs w:val="24"/>
        </w:rPr>
        <w:t xml:space="preserve"> СО НКО получила средства на реализацию проекта и теперь принимает на работу (а по завершении проекта увольняет) необходимых для его реализации специалистов. Какие же документы необходимо оформить?</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lastRenderedPageBreak/>
        <w:t>1. Штатное расписание проекта и Приказ о его утверждении</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В Штатное расписание проекта вносятся все оплачиваемые должности, участвующие в реализации проекта с указанием названия проекта, периода действия данного Штатного расписания, ставок оплаты и процента занятости сотрудников. Именно на основании этого документа в дальнейшем осуществляется прием специалистов на работу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СО НКО. Штатное расписание утверждается приказом по организации (за подписью руководителя).</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Почему важно всегда составлять Штатное расписание? Дело в том, </w:t>
      </w:r>
      <w:proofErr w:type="gramStart"/>
      <w:r>
        <w:rPr>
          <w:rFonts w:ascii="Times New Roman" w:hAnsi="Times New Roman"/>
          <w:color w:val="000000"/>
          <w:sz w:val="24"/>
          <w:szCs w:val="24"/>
        </w:rPr>
        <w:t>что</w:t>
      </w:r>
      <w:proofErr w:type="gramEnd"/>
      <w:r>
        <w:rPr>
          <w:rFonts w:ascii="Times New Roman" w:hAnsi="Times New Roman"/>
          <w:color w:val="000000"/>
          <w:sz w:val="24"/>
          <w:szCs w:val="24"/>
        </w:rPr>
        <w:t xml:space="preserve"> как правило проекты и программы СО НКО имеют продолжительность не более 1 года, в результате чего возникают основания для заключения Срочных трудовых договоров с сотрудниками по основанию «выполнение работ, связанных с заведомо временным (до одного года) расширением производства или объема оказываемых услуг» (см. тему «Трудовой договор»). На основании Штатного расписания подготавливаются договоры и принимаются сотрудники, поэтому срок его действия также подтверждает именно временный характер работ.</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Для каждого реализуемого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НКО проекта обязательно должно быть оформлено Штатное расписание.</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t>2. Приказ о приеме сотрудника</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Для этого приказа используются унифицированные формы. При условии приема специалиста на работу в конкретном проекте, в приказе обязательно надо указать название проекта (или номер соглашения о финансировании), срок, на который сотрудник принимается, ставку оплаты и процент занятости.</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t>3. Приказ — уведомление об увольнении, в связи с истечением срока Срочного Трудового договора.</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Согласно Трудовому Кодексу Российской Федерации, работодатель обязан уведомить сотрудника об увольнении в связи с истечением Срочного трудового договора не менее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чем за 3 дня. Следует учесть, что существует норма ТК РФ, согласно которой если уведомление не было произведено, приказ об увольнении не подписан и фактически деятельность сотрудника продолжается, то Договор получает статус бессрочного. Унифицированной формы для этого документа не существует, он составляется в свободной форме с обязательным указанием основания увольнения (включая ссылку на статью ТК РФ). Данный приказ подписывается руководителем организации, а каждый упомянутый в документе сотрудник должен оставить свою подпись, </w:t>
      </w:r>
      <w:proofErr w:type="gramStart"/>
      <w:r>
        <w:rPr>
          <w:rFonts w:ascii="Times New Roman" w:hAnsi="Times New Roman"/>
          <w:color w:val="000000"/>
          <w:sz w:val="24"/>
          <w:szCs w:val="24"/>
        </w:rPr>
        <w:t>подтвердив</w:t>
      </w:r>
      <w:proofErr w:type="gramEnd"/>
      <w:r>
        <w:rPr>
          <w:rFonts w:ascii="Times New Roman" w:hAnsi="Times New Roman"/>
          <w:color w:val="000000"/>
          <w:sz w:val="24"/>
          <w:szCs w:val="24"/>
        </w:rPr>
        <w:t xml:space="preserve"> таким образом факт уведомления об увольнении (рекомендуется также указывать дату уведомления каждого сотрудника рядом с подписью). Также в документе можно указать специалиста, ответственного за уведомление сотрудников организации.</w:t>
      </w:r>
    </w:p>
    <w:p w:rsidR="004165EE" w:rsidRDefault="00E1307B" w:rsidP="00EE26AD">
      <w:pPr>
        <w:pStyle w:val="ae"/>
        <w:shd w:val="clear" w:color="auto" w:fill="FFFFFF"/>
        <w:ind w:firstLine="709"/>
        <w:jc w:val="both"/>
      </w:pPr>
      <w:r>
        <w:rPr>
          <w:rStyle w:val="aa"/>
          <w:rFonts w:ascii="Times New Roman" w:hAnsi="Times New Roman"/>
          <w:color w:val="000000"/>
          <w:sz w:val="24"/>
          <w:szCs w:val="24"/>
        </w:rPr>
        <w:t>4. Приказ об увольнении сотрудника.</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Используется унифицированная форма документа с обязательным включением в него должности, с которой увольняется сотрудник, реквизитов Трудового договора, основания для увольнения (указывается только пункт и формулировка статьи 77 ТК РФ, </w:t>
      </w:r>
      <w:r>
        <w:rPr>
          <w:rFonts w:ascii="Times New Roman" w:hAnsi="Times New Roman"/>
          <w:color w:val="000000"/>
          <w:sz w:val="24"/>
          <w:szCs w:val="24"/>
        </w:rPr>
        <w:lastRenderedPageBreak/>
        <w:t>например «Пункт 2 статьи 77 ТК РФ «Истечение срока Трудового договора»), даты увольнения (датой увольнения считается последний рабочий день сотрудника).</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t>Командировочные документы</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Для оформления служебных поездок (командировок) используются 3 унифицированные формы: Приказ о направлении сотрудника в командировку, Служебное задание, Командировочное удостоверение. Последний документ оформляется только для поездок, длительностью более 1 дня. На основании этих документов осуществляется возмещение затрат на проезд и проживание (при условии предоставления билетов и других подтверждающих расходы документов), выплата суточных.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Служебная поездка производится в рамках конкретного проекта, необходимо указать его название во всех документах (в графе «структурное подразделение»).</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Для выполнения поездок сотрудниками, работающими по Гражданско-правовым договорам эти документы не оформляются (возмещение затрат производится по заявлению сотрудника с приложением подтверждающих расходы документов). В этом случае в договор должно быть включено условие о возмещении данных затрат.</w:t>
      </w:r>
    </w:p>
    <w:p w:rsidR="004165EE" w:rsidRDefault="00E1307B" w:rsidP="00EE26AD">
      <w:pPr>
        <w:pStyle w:val="3"/>
        <w:shd w:val="clear" w:color="auto" w:fill="FFFFFF"/>
        <w:ind w:firstLine="709"/>
        <w:jc w:val="center"/>
        <w:rPr>
          <w:rFonts w:ascii="Times New Roman" w:hAnsi="Times New Roman"/>
          <w:sz w:val="24"/>
          <w:szCs w:val="24"/>
        </w:rPr>
      </w:pPr>
      <w:r>
        <w:rPr>
          <w:rFonts w:ascii="Times New Roman" w:hAnsi="Times New Roman"/>
          <w:color w:val="008000"/>
          <w:sz w:val="24"/>
          <w:szCs w:val="24"/>
        </w:rPr>
        <w:t>Иные кадровые документы</w:t>
      </w:r>
    </w:p>
    <w:p w:rsidR="004165EE" w:rsidRDefault="00E1307B" w:rsidP="00EE26AD">
      <w:pPr>
        <w:pStyle w:val="ae"/>
        <w:shd w:val="clear" w:color="auto" w:fill="FFFFFF"/>
        <w:ind w:firstLine="709"/>
        <w:jc w:val="both"/>
        <w:rPr>
          <w:rFonts w:ascii="Times New Roman" w:hAnsi="Times New Roman"/>
          <w:sz w:val="24"/>
          <w:szCs w:val="24"/>
        </w:rPr>
      </w:pPr>
      <w:r>
        <w:rPr>
          <w:rFonts w:ascii="Times New Roman" w:hAnsi="Times New Roman"/>
          <w:color w:val="000000"/>
          <w:sz w:val="24"/>
          <w:szCs w:val="24"/>
        </w:rPr>
        <w:t xml:space="preserve">В зависимости от специфики деятельности,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НКО может возникнуть необходимость оформления каких-то иных, дополнительных документов. В этом случае рекомендации по их подготовке очень простые:</w:t>
      </w:r>
    </w:p>
    <w:p w:rsidR="004165EE" w:rsidRDefault="00E1307B" w:rsidP="00EE26AD">
      <w:pPr>
        <w:pStyle w:val="ae"/>
        <w:numPr>
          <w:ilvl w:val="0"/>
          <w:numId w:val="11"/>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Использовать унифицированную форму, если она имеется, с указанием названия проекта/ программы;</w:t>
      </w:r>
      <w:r>
        <w:rPr>
          <w:rFonts w:ascii="Times New Roman" w:hAnsi="Times New Roman"/>
          <w:sz w:val="24"/>
          <w:szCs w:val="24"/>
        </w:rPr>
        <w:t xml:space="preserve"> </w:t>
      </w:r>
    </w:p>
    <w:p w:rsidR="004165EE" w:rsidRDefault="00E1307B" w:rsidP="00EE26AD">
      <w:pPr>
        <w:pStyle w:val="ae"/>
        <w:numPr>
          <w:ilvl w:val="0"/>
          <w:numId w:val="11"/>
        </w:numPr>
        <w:shd w:val="clear" w:color="auto" w:fill="FFFFFF"/>
        <w:tabs>
          <w:tab w:val="left" w:pos="0"/>
        </w:tabs>
        <w:spacing w:after="0"/>
        <w:ind w:left="0" w:firstLine="709"/>
        <w:jc w:val="both"/>
        <w:rPr>
          <w:rFonts w:ascii="Times New Roman" w:hAnsi="Times New Roman"/>
          <w:sz w:val="24"/>
          <w:szCs w:val="24"/>
        </w:rPr>
      </w:pPr>
      <w:r>
        <w:rPr>
          <w:rFonts w:ascii="Times New Roman" w:hAnsi="Times New Roman"/>
          <w:color w:val="000000"/>
          <w:sz w:val="24"/>
          <w:szCs w:val="24"/>
        </w:rPr>
        <w:t>В случае отсутствия унифицированной формы, документ составляется самостоятельно.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документ затрагивает только один проект, обязательно указывается его название или реквизиты соглашения о финансировании.</w:t>
      </w:r>
      <w:r>
        <w:rPr>
          <w:rFonts w:ascii="Times New Roman" w:hAnsi="Times New Roman"/>
          <w:sz w:val="24"/>
          <w:szCs w:val="24"/>
        </w:rPr>
        <w:t xml:space="preserve"> </w:t>
      </w:r>
    </w:p>
    <w:p w:rsidR="004165EE" w:rsidRDefault="00E1307B" w:rsidP="00EE26AD">
      <w:pPr>
        <w:pStyle w:val="ae"/>
        <w:numPr>
          <w:ilvl w:val="0"/>
          <w:numId w:val="11"/>
        </w:numPr>
        <w:shd w:val="clear" w:color="auto" w:fill="FFFFFF"/>
        <w:tabs>
          <w:tab w:val="left" w:pos="0"/>
        </w:tabs>
        <w:ind w:left="0" w:firstLine="709"/>
        <w:jc w:val="both"/>
        <w:rPr>
          <w:rFonts w:ascii="Times New Roman" w:hAnsi="Times New Roman"/>
          <w:sz w:val="24"/>
          <w:szCs w:val="24"/>
        </w:rPr>
      </w:pPr>
      <w:r>
        <w:rPr>
          <w:rFonts w:ascii="Times New Roman" w:hAnsi="Times New Roman"/>
          <w:color w:val="000000"/>
          <w:sz w:val="24"/>
          <w:szCs w:val="24"/>
        </w:rPr>
        <w:t>Все приказы подписываются руководителем организации, либо другим уполномоченным лицом.</w:t>
      </w:r>
      <w:r>
        <w:rPr>
          <w:rFonts w:ascii="Times New Roman" w:hAnsi="Times New Roman"/>
          <w:sz w:val="24"/>
          <w:szCs w:val="24"/>
        </w:rPr>
        <w:t xml:space="preserve"> </w:t>
      </w:r>
    </w:p>
    <w:p w:rsidR="004165EE" w:rsidRDefault="00E1307B" w:rsidP="00EE26AD">
      <w:pPr>
        <w:pStyle w:val="1"/>
        <w:spacing w:before="0" w:after="140" w:line="288" w:lineRule="auto"/>
        <w:ind w:firstLine="709"/>
        <w:jc w:val="center"/>
        <w:rPr>
          <w:rFonts w:ascii="Times New Roman" w:hAnsi="Times New Roman"/>
          <w:b/>
          <w:bCs/>
          <w:sz w:val="24"/>
          <w:szCs w:val="24"/>
        </w:rPr>
      </w:pPr>
      <w:r>
        <w:rPr>
          <w:rFonts w:ascii="Times New Roman" w:hAnsi="Times New Roman"/>
          <w:b/>
          <w:bCs/>
          <w:sz w:val="24"/>
          <w:szCs w:val="24"/>
        </w:rPr>
        <w:t>Как регулируются отношения НКО c волонтерами?</w:t>
      </w:r>
    </w:p>
    <w:p w:rsidR="004165EE" w:rsidRDefault="00E1307B" w:rsidP="00EE26AD">
      <w:pPr>
        <w:spacing w:after="140" w:line="288" w:lineRule="auto"/>
        <w:ind w:firstLine="709"/>
        <w:jc w:val="both"/>
      </w:pPr>
      <w:r>
        <w:rPr>
          <w:rFonts w:ascii="Times New Roman" w:hAnsi="Times New Roman"/>
          <w:sz w:val="24"/>
          <w:szCs w:val="24"/>
        </w:rPr>
        <w:t>Большинство НКО привлекают или привлекали к своей работе волонтеров. Кто-то только собирается это сделать. Но как те, так и другие зачастую не знают, чем эти отношения регламентируются. Как правило, просто бросается клич, приходят желающие помочь, кто-то приводит своих знакомых, и все это никак и нигде не фиксируется.</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Об использовании труда добровольцев (волонтеров) в российском законодательстве говорится немного, что может создавать определенные проблемы. А как должно быть по закону? Нужно ли заключать с волонтерами какие-либо договоры? Что должны предоставлять НКО волонтерам? В каких случаях? Что обязаны делать волонтеры? Какими законами это регламентируется? Об этом мы расскажем ниже.</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tab/>
        <w:t xml:space="preserve">Взаимоотношения между НКО и волонтерами регулируются прежде всего ФЗ </w:t>
      </w:r>
      <w:r>
        <w:rPr>
          <w:rFonts w:ascii="Times New Roman" w:hAnsi="Times New Roman"/>
          <w:sz w:val="24"/>
          <w:szCs w:val="24"/>
        </w:rPr>
        <w:lastRenderedPageBreak/>
        <w:t xml:space="preserve">№135 от 11.08.1995 «О благотворительной деятельности», с последними изменениями и дополнениями от </w:t>
      </w:r>
      <w:r>
        <w:rPr>
          <w:rFonts w:ascii="Times New Roman" w:hAnsi="Times New Roman"/>
        </w:rPr>
        <w:t>5 мая 2014 г.</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4165EE" w:rsidRDefault="00E1307B" w:rsidP="00EE26AD">
      <w:pPr>
        <w:spacing w:after="140" w:line="288" w:lineRule="auto"/>
        <w:ind w:firstLine="709"/>
        <w:jc w:val="both"/>
      </w:pPr>
      <w:r>
        <w:rPr>
          <w:rFonts w:ascii="Times New Roman" w:hAnsi="Times New Roman"/>
          <w:sz w:val="24"/>
          <w:szCs w:val="24"/>
        </w:rPr>
        <w:t xml:space="preserve">В статье 5 сказано: «под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Pr>
          <w:rFonts w:ascii="Times New Roman" w:hAnsi="Times New Roman"/>
          <w:sz w:val="24"/>
          <w:szCs w:val="24"/>
        </w:rPr>
        <w:t>благополучатели</w:t>
      </w:r>
      <w:proofErr w:type="spellEnd"/>
      <w:r>
        <w:rPr>
          <w:rFonts w:ascii="Times New Roman" w:hAnsi="Times New Roman"/>
          <w:sz w:val="24"/>
          <w:szCs w:val="24"/>
        </w:rPr>
        <w:t>». И далее определено понятие добровольца, что то же самое, что и волонтер. «Добровольцы — физические лица, осуществляющие благотворительную деятельность в форме безвозмездного выполнения работ, оказания услуг (добровольческой деятельности)». Благотворительная деятельность определена статьей 2 данного закона.</w:t>
      </w:r>
    </w:p>
    <w:p w:rsidR="004165EE" w:rsidRDefault="00E1307B" w:rsidP="00EE26AD">
      <w:pPr>
        <w:spacing w:after="140" w:line="288" w:lineRule="auto"/>
        <w:ind w:firstLine="709"/>
        <w:jc w:val="both"/>
      </w:pPr>
      <w:r>
        <w:rPr>
          <w:rFonts w:ascii="Times New Roman" w:hAnsi="Times New Roman"/>
          <w:sz w:val="24"/>
          <w:szCs w:val="24"/>
        </w:rPr>
        <w:t>Существуют также специальные правила для добровольных пожарных, испытателей лекарств и доноров крови.</w:t>
      </w:r>
    </w:p>
    <w:p w:rsidR="004165EE" w:rsidRDefault="00E1307B" w:rsidP="00EE26AD">
      <w:pPr>
        <w:spacing w:after="140" w:line="288" w:lineRule="auto"/>
        <w:ind w:firstLine="709"/>
        <w:jc w:val="both"/>
      </w:pPr>
      <w:r>
        <w:rPr>
          <w:rFonts w:ascii="Times New Roman" w:hAnsi="Times New Roman"/>
          <w:sz w:val="24"/>
          <w:szCs w:val="24"/>
        </w:rPr>
        <w:t xml:space="preserve">Правовая основа деятельности волонтеров — договор (ст. 7.1 ФЗ №135 «О благотворительной деятельности»). Заключение договора допустимо, но не является обязательным. </w:t>
      </w:r>
      <w:proofErr w:type="gramStart"/>
      <w:r>
        <w:rPr>
          <w:rFonts w:ascii="Times New Roman" w:hAnsi="Times New Roman"/>
          <w:sz w:val="24"/>
          <w:szCs w:val="24"/>
        </w:rPr>
        <w:t>Возможно</w:t>
      </w:r>
      <w:proofErr w:type="gramEnd"/>
      <w:r>
        <w:rPr>
          <w:rFonts w:ascii="Times New Roman" w:hAnsi="Times New Roman"/>
          <w:sz w:val="24"/>
          <w:szCs w:val="24"/>
        </w:rPr>
        <w:t xml:space="preserve"> его заключение в устной или простой письменной форме.</w:t>
      </w:r>
    </w:p>
    <w:p w:rsidR="004165EE" w:rsidRDefault="00E1307B" w:rsidP="00EE26AD">
      <w:pPr>
        <w:spacing w:after="140" w:line="288" w:lineRule="auto"/>
        <w:ind w:firstLine="709"/>
        <w:jc w:val="both"/>
      </w:pPr>
      <w:r>
        <w:rPr>
          <w:rFonts w:ascii="Times New Roman" w:hAnsi="Times New Roman"/>
          <w:sz w:val="24"/>
          <w:szCs w:val="24"/>
        </w:rPr>
        <w:t xml:space="preserve">Стороны договора — волонтер и </w:t>
      </w:r>
      <w:proofErr w:type="spellStart"/>
      <w:r>
        <w:rPr>
          <w:rFonts w:ascii="Times New Roman" w:hAnsi="Times New Roman"/>
          <w:sz w:val="24"/>
          <w:szCs w:val="24"/>
        </w:rPr>
        <w:t>благополучатель</w:t>
      </w:r>
      <w:proofErr w:type="spellEnd"/>
      <w:r>
        <w:rPr>
          <w:rFonts w:ascii="Times New Roman" w:hAnsi="Times New Roman"/>
          <w:sz w:val="24"/>
          <w:szCs w:val="24"/>
        </w:rPr>
        <w:t xml:space="preserve"> (адресат помощи волонтеров), волонтер и благотворительная организация. Предмет договора — безвозмездное выполнение волонтером работ (оказание услуг) </w:t>
      </w:r>
      <w:proofErr w:type="spellStart"/>
      <w:r>
        <w:rPr>
          <w:rFonts w:ascii="Times New Roman" w:hAnsi="Times New Roman"/>
          <w:sz w:val="24"/>
          <w:szCs w:val="24"/>
        </w:rPr>
        <w:t>благополучателю</w:t>
      </w:r>
      <w:proofErr w:type="spellEnd"/>
      <w:r>
        <w:rPr>
          <w:rFonts w:ascii="Times New Roman" w:hAnsi="Times New Roman"/>
          <w:sz w:val="24"/>
          <w:szCs w:val="24"/>
        </w:rPr>
        <w:t xml:space="preserve"> или благотворительной организации в рамках ее деятельности.</w:t>
      </w:r>
    </w:p>
    <w:p w:rsidR="004165EE" w:rsidRDefault="00E1307B" w:rsidP="00EE26AD">
      <w:pPr>
        <w:spacing w:after="140" w:line="288" w:lineRule="auto"/>
        <w:ind w:firstLine="709"/>
        <w:jc w:val="both"/>
      </w:pPr>
      <w:r>
        <w:rPr>
          <w:rFonts w:ascii="Times New Roman" w:hAnsi="Times New Roman"/>
          <w:sz w:val="24"/>
          <w:szCs w:val="24"/>
        </w:rPr>
        <w:t>Договоры с волонтерами могут предусматривать возмещение связанных с их исполнением расходов добровольцев на наем жилого помещения, проезд до места назначения и обратно, питание, оплату средств индивидуальной защиты, уплату страховых взносов на добровольное медицинское страхование добровольцев при осуществлении ими добровольческой деятельности. В этом случае соответствующий договор должен быть обязательно заключен в письменной форме.</w:t>
      </w:r>
    </w:p>
    <w:p w:rsidR="004165EE" w:rsidRDefault="00E1307B" w:rsidP="00EE26AD">
      <w:pPr>
        <w:spacing w:after="140" w:line="288" w:lineRule="auto"/>
        <w:ind w:firstLine="709"/>
        <w:jc w:val="both"/>
      </w:pPr>
      <w:r>
        <w:rPr>
          <w:rFonts w:ascii="Times New Roman" w:hAnsi="Times New Roman"/>
          <w:sz w:val="24"/>
          <w:szCs w:val="24"/>
        </w:rPr>
        <w:t xml:space="preserve">Безусловно,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основывается на добровольном, не требующем оплаты труде, и мотивами </w:t>
      </w:r>
      <w:proofErr w:type="spellStart"/>
      <w:r>
        <w:rPr>
          <w:rFonts w:ascii="Times New Roman" w:hAnsi="Times New Roman"/>
          <w:sz w:val="24"/>
          <w:szCs w:val="24"/>
        </w:rPr>
        <w:t>волонтерства</w:t>
      </w:r>
      <w:proofErr w:type="spellEnd"/>
      <w:r>
        <w:rPr>
          <w:rFonts w:ascii="Times New Roman" w:hAnsi="Times New Roman"/>
          <w:sz w:val="24"/>
          <w:szCs w:val="24"/>
        </w:rPr>
        <w:t xml:space="preserve"> является не материальное поощрение, а социальные, благотворительные и духовные интересы.</w:t>
      </w:r>
    </w:p>
    <w:p w:rsidR="004165EE" w:rsidRDefault="00E1307B" w:rsidP="00EE26AD">
      <w:pPr>
        <w:spacing w:after="140" w:line="288" w:lineRule="auto"/>
        <w:ind w:firstLine="709"/>
        <w:jc w:val="both"/>
      </w:pPr>
      <w:r>
        <w:rPr>
          <w:rFonts w:ascii="Times New Roman" w:hAnsi="Times New Roman"/>
          <w:sz w:val="24"/>
          <w:szCs w:val="24"/>
        </w:rPr>
        <w:t>Но добровольность труда не предполагает неорганизованного характера работы.</w:t>
      </w:r>
    </w:p>
    <w:p w:rsidR="004165EE" w:rsidRDefault="00E1307B" w:rsidP="00EE26AD">
      <w:pPr>
        <w:spacing w:after="140" w:line="288" w:lineRule="auto"/>
        <w:ind w:firstLine="709"/>
        <w:jc w:val="both"/>
      </w:pPr>
      <w:r>
        <w:rPr>
          <w:rFonts w:ascii="Times New Roman" w:hAnsi="Times New Roman"/>
          <w:sz w:val="24"/>
          <w:szCs w:val="24"/>
        </w:rPr>
        <w:t xml:space="preserve">Как правило, отношения между добровольцем и нанимающей организацией регулируются договорными обязательствами, которыми строго определяется объем работ. Кроме того, несмотря на добровольность,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сопряжено с определенным уровнем ответственности: за выполнение норм и требований, сохранность активов, поддержание репутации организации и т.п. Все это обоснованно позволяет рассматривать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как особую систему трудовых отношений.</w:t>
      </w:r>
    </w:p>
    <w:p w:rsidR="004165EE" w:rsidRDefault="00E1307B" w:rsidP="00EE26AD">
      <w:pPr>
        <w:spacing w:after="140" w:line="288" w:lineRule="auto"/>
        <w:ind w:firstLine="709"/>
        <w:jc w:val="both"/>
      </w:pPr>
      <w:r>
        <w:rPr>
          <w:rFonts w:ascii="Times New Roman" w:hAnsi="Times New Roman"/>
          <w:sz w:val="24"/>
          <w:szCs w:val="24"/>
        </w:rPr>
        <w:t xml:space="preserve">Правомерно предположить, что сам договор о добровольческом труде регулируется гражданским кодексом РФ. Гражданское законодательство РФ в силу принципа свободы договора дает сторонам возможность заключать предусмотренные и не предусмотренные </w:t>
      </w:r>
      <w:r>
        <w:rPr>
          <w:rFonts w:ascii="Times New Roman" w:hAnsi="Times New Roman"/>
          <w:sz w:val="24"/>
          <w:szCs w:val="24"/>
        </w:rPr>
        <w:lastRenderedPageBreak/>
        <w:t>законом или иными правовыми актами соглашения (ч. 2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(ч. 4 ст. 421 ГК РФ).</w:t>
      </w:r>
    </w:p>
    <w:p w:rsidR="004165EE" w:rsidRDefault="00E1307B" w:rsidP="00EE26AD">
      <w:pPr>
        <w:spacing w:after="140" w:line="288" w:lineRule="auto"/>
        <w:ind w:firstLine="709"/>
        <w:jc w:val="both"/>
      </w:pPr>
      <w:r>
        <w:rPr>
          <w:rFonts w:ascii="Times New Roman" w:hAnsi="Times New Roman"/>
          <w:sz w:val="24"/>
          <w:szCs w:val="24"/>
        </w:rPr>
        <w:t>Итак, если вы считаете необходимым заключить договор между добровольцем и некоммерческой организацией, в нем нужно оговорить выполнение конкретной благотворительной программы без оплаты труда. По мере необходимости в договоре указывается также, что добровольцу возмещаются все расходы, понесенные им с целью выполнения программы. Запись в трудовой книжке волонтера не производится, поскольку такая работа не входит в сферу стандартных трудовых отношений.</w:t>
      </w:r>
    </w:p>
    <w:p w:rsidR="004165EE" w:rsidRDefault="00E1307B" w:rsidP="00EE26AD">
      <w:pPr>
        <w:spacing w:after="140" w:line="288" w:lineRule="auto"/>
        <w:ind w:firstLine="709"/>
        <w:jc w:val="both"/>
      </w:pPr>
      <w:r>
        <w:rPr>
          <w:rFonts w:ascii="Times New Roman" w:hAnsi="Times New Roman"/>
          <w:sz w:val="24"/>
          <w:szCs w:val="24"/>
        </w:rPr>
        <w:t>Письменный договор с добровольцем может быть оформлен в виде единого документа в двух (или более) экземплярах, подписанного некоммерческой организацией и добровольцем, или путем обмена письмами, содержащими права и обязанности сторон.</w:t>
      </w:r>
    </w:p>
    <w:p w:rsidR="004165EE" w:rsidRDefault="00E1307B" w:rsidP="00EE26AD">
      <w:pPr>
        <w:spacing w:after="140" w:line="288" w:lineRule="auto"/>
        <w:ind w:firstLine="709"/>
        <w:jc w:val="both"/>
      </w:pPr>
      <w:r>
        <w:rPr>
          <w:rFonts w:ascii="Times New Roman" w:hAnsi="Times New Roman"/>
          <w:sz w:val="24"/>
          <w:szCs w:val="24"/>
        </w:rPr>
        <w:t>В целом в договоре целесообразно указать следующие аспекты:</w:t>
      </w:r>
    </w:p>
    <w:p w:rsidR="004165EE" w:rsidRDefault="00E1307B" w:rsidP="00EE26AD">
      <w:pPr>
        <w:spacing w:after="140" w:line="288" w:lineRule="auto"/>
        <w:ind w:firstLine="709"/>
        <w:jc w:val="both"/>
      </w:pPr>
      <w:r>
        <w:rPr>
          <w:rFonts w:ascii="Times New Roman" w:hAnsi="Times New Roman"/>
          <w:sz w:val="24"/>
          <w:szCs w:val="24"/>
        </w:rPr>
        <w:t>описание функций добровольца (содержание работ или услуг);</w:t>
      </w:r>
      <w:r>
        <w:rPr>
          <w:rFonts w:ascii="Times New Roman" w:hAnsi="Times New Roman"/>
          <w:sz w:val="24"/>
          <w:szCs w:val="24"/>
        </w:rPr>
        <w:br/>
        <w:t>указание лица, контролирующего и (или) координирующего его работу, порядка ее исполнения (с возможной ссылкой на внутренние документы некоммерческой организации);</w:t>
      </w:r>
    </w:p>
    <w:p w:rsidR="004165EE" w:rsidRDefault="00E1307B" w:rsidP="00EE26AD">
      <w:pPr>
        <w:spacing w:after="140" w:line="288" w:lineRule="auto"/>
        <w:ind w:firstLine="709"/>
        <w:jc w:val="both"/>
      </w:pPr>
      <w:r>
        <w:rPr>
          <w:rFonts w:ascii="Times New Roman" w:hAnsi="Times New Roman"/>
          <w:sz w:val="24"/>
          <w:szCs w:val="24"/>
        </w:rPr>
        <w:t>виды расходов (а также их предельные размеры), которые могут осуществляться добровольцем в интересах некоммерческой организации, порядок компенсации таких расходов;</w:t>
      </w:r>
    </w:p>
    <w:p w:rsidR="004165EE" w:rsidRDefault="00E1307B" w:rsidP="00EE26AD">
      <w:pPr>
        <w:spacing w:after="140" w:line="288" w:lineRule="auto"/>
        <w:ind w:firstLine="709"/>
        <w:jc w:val="both"/>
      </w:pPr>
      <w:r>
        <w:rPr>
          <w:rFonts w:ascii="Times New Roman" w:hAnsi="Times New Roman"/>
          <w:sz w:val="24"/>
          <w:szCs w:val="24"/>
        </w:rPr>
        <w:t>обязанности некоммерческой организации по созданию условий для работы добровольца;</w:t>
      </w:r>
    </w:p>
    <w:p w:rsidR="004165EE" w:rsidRDefault="00E1307B" w:rsidP="00EE26AD">
      <w:pPr>
        <w:spacing w:after="140" w:line="288" w:lineRule="auto"/>
        <w:ind w:firstLine="709"/>
        <w:jc w:val="both"/>
      </w:pPr>
      <w:r>
        <w:rPr>
          <w:rFonts w:ascii="Times New Roman" w:hAnsi="Times New Roman"/>
          <w:sz w:val="24"/>
          <w:szCs w:val="24"/>
        </w:rPr>
        <w:t>ответственность сторон за ущерб, причиненный друг другу;</w:t>
      </w:r>
      <w:r>
        <w:rPr>
          <w:rFonts w:ascii="Times New Roman" w:hAnsi="Times New Roman"/>
          <w:sz w:val="24"/>
          <w:szCs w:val="24"/>
        </w:rPr>
        <w:br/>
        <w:t>срок действия, основания и порядок прекращения договора.</w:t>
      </w:r>
    </w:p>
    <w:p w:rsidR="004165EE" w:rsidRDefault="00E1307B" w:rsidP="00EE26AD">
      <w:pPr>
        <w:spacing w:after="140" w:line="288" w:lineRule="auto"/>
        <w:ind w:firstLine="709"/>
        <w:jc w:val="both"/>
      </w:pPr>
      <w:r>
        <w:rPr>
          <w:rFonts w:ascii="Times New Roman" w:hAnsi="Times New Roman"/>
          <w:sz w:val="24"/>
          <w:szCs w:val="24"/>
        </w:rPr>
        <w:t>Если немного абстрагироваться от правовых вопросов, то права и обязанности волонтера и НКО можно сформулировать следующим образом.</w:t>
      </w:r>
    </w:p>
    <w:p w:rsidR="004165EE" w:rsidRDefault="00E1307B" w:rsidP="00EE26AD">
      <w:pPr>
        <w:spacing w:after="140" w:line="288" w:lineRule="auto"/>
        <w:ind w:firstLine="709"/>
        <w:jc w:val="both"/>
      </w:pPr>
      <w:r>
        <w:rPr>
          <w:rFonts w:ascii="Times New Roman" w:hAnsi="Times New Roman"/>
          <w:sz w:val="24"/>
          <w:szCs w:val="24"/>
        </w:rPr>
        <w:t>Волонтер имеет право: на правдивую информацию; начать работу в любой момент; на обучение, помощь, поддержку; на общение с единомышленниками; на самореализацию; прекратить работу в любой момент.</w:t>
      </w:r>
    </w:p>
    <w:p w:rsidR="004165EE" w:rsidRDefault="00E1307B" w:rsidP="00EE26AD">
      <w:pPr>
        <w:spacing w:after="140" w:line="288" w:lineRule="auto"/>
        <w:ind w:firstLine="709"/>
        <w:jc w:val="both"/>
      </w:pPr>
      <w:r>
        <w:rPr>
          <w:rFonts w:ascii="Times New Roman" w:hAnsi="Times New Roman"/>
          <w:sz w:val="24"/>
          <w:szCs w:val="24"/>
        </w:rPr>
        <w:t xml:space="preserve">Волонтер обязан: разделять миссию организации; уважать внутренние правила организации; уважительно относиться к </w:t>
      </w:r>
      <w:proofErr w:type="spellStart"/>
      <w:r>
        <w:rPr>
          <w:rFonts w:ascii="Times New Roman" w:hAnsi="Times New Roman"/>
          <w:sz w:val="24"/>
          <w:szCs w:val="24"/>
        </w:rPr>
        <w:t>благополучателям</w:t>
      </w:r>
      <w:proofErr w:type="spellEnd"/>
      <w:r>
        <w:rPr>
          <w:rFonts w:ascii="Times New Roman" w:hAnsi="Times New Roman"/>
          <w:sz w:val="24"/>
          <w:szCs w:val="24"/>
        </w:rPr>
        <w:t>; уважать распорядок учреждения, его сотрудников; исполнять взятые на себя обязанности.</w:t>
      </w:r>
    </w:p>
    <w:p w:rsidR="004165EE" w:rsidRDefault="00E1307B" w:rsidP="00EE26AD">
      <w:pPr>
        <w:spacing w:after="140" w:line="288" w:lineRule="auto"/>
        <w:ind w:firstLine="709"/>
        <w:jc w:val="both"/>
      </w:pPr>
      <w:r>
        <w:rPr>
          <w:rFonts w:ascii="Times New Roman" w:hAnsi="Times New Roman"/>
          <w:sz w:val="24"/>
          <w:szCs w:val="24"/>
        </w:rPr>
        <w:t>НКО имеет право: на правдивую информацию; принять волонтера и расстаться с ним по своему усмотрению; предложить волонтеру варианты применения его знаний и навыков.</w:t>
      </w:r>
    </w:p>
    <w:p w:rsidR="004165EE" w:rsidRDefault="00E1307B" w:rsidP="00EE26AD">
      <w:pPr>
        <w:spacing w:after="140" w:line="288" w:lineRule="auto"/>
        <w:ind w:firstLine="709"/>
        <w:jc w:val="both"/>
      </w:pPr>
      <w:r>
        <w:rPr>
          <w:rFonts w:ascii="Times New Roman" w:hAnsi="Times New Roman"/>
          <w:sz w:val="24"/>
          <w:szCs w:val="24"/>
        </w:rPr>
        <w:t xml:space="preserve">НКО </w:t>
      </w:r>
      <w:proofErr w:type="gramStart"/>
      <w:r>
        <w:rPr>
          <w:rFonts w:ascii="Times New Roman" w:hAnsi="Times New Roman"/>
          <w:sz w:val="24"/>
          <w:szCs w:val="24"/>
        </w:rPr>
        <w:t>обязана</w:t>
      </w:r>
      <w:proofErr w:type="gramEnd"/>
      <w:r>
        <w:rPr>
          <w:rFonts w:ascii="Times New Roman" w:hAnsi="Times New Roman"/>
          <w:sz w:val="24"/>
          <w:szCs w:val="24"/>
        </w:rPr>
        <w:t>: подготовить и обеспечить безопасное место труда волонтера; обеспечить волонтера материалами; подготовить среду для общения, досуга и развития волонтера.</w:t>
      </w:r>
    </w:p>
    <w:p w:rsidR="004165EE" w:rsidRDefault="00E1307B" w:rsidP="00EE26AD">
      <w:pPr>
        <w:spacing w:after="140" w:line="288" w:lineRule="auto"/>
        <w:ind w:firstLine="709"/>
        <w:jc w:val="both"/>
      </w:pPr>
      <w:r>
        <w:rPr>
          <w:rFonts w:ascii="Times New Roman" w:hAnsi="Times New Roman"/>
          <w:sz w:val="24"/>
          <w:szCs w:val="24"/>
        </w:rPr>
        <w:lastRenderedPageBreak/>
        <w:t>Очевидно, что выполнение обеими сторонами обязанностей и возможность реализовать права — важнейшая базовая составляющая успеха волонтерского сообщества. Со стороны НКО первоначальная задача — обеспечить полноту реализации прав волонтера, а также предоставить ему полную информацию о деятельности организации, ее внутренней структуре и принципах взаимоотношений с волонтерами.</w:t>
      </w:r>
    </w:p>
    <w:p w:rsidR="004165EE" w:rsidRDefault="00E1307B" w:rsidP="00EE26AD">
      <w:pPr>
        <w:spacing w:after="140" w:line="288" w:lineRule="auto"/>
        <w:ind w:firstLine="709"/>
        <w:jc w:val="both"/>
      </w:pPr>
      <w:r>
        <w:rPr>
          <w:rFonts w:ascii="Times New Roman" w:hAnsi="Times New Roman"/>
          <w:sz w:val="24"/>
          <w:szCs w:val="24"/>
        </w:rPr>
        <w:t>Поскольку доброволец осуществляет благотворительную деятельность в интересах некоммерческой организации, все расходы на компенсацию его затрат связаны с ведением благотворительной организацией уставной деятельности. Соответственно, выплаты, производимые волонтерам в рамках гражданско-правовых договоров, предметом которых является безвозмездное выполнение работ (оказание услуг), на возмещение их расходов по исполнению таких договоров, связанных с проездом к месту осуществления благотворительной деятельности и обратно, с наймом жилого помещения и питанием, освобождаются от налогообложения.</w:t>
      </w:r>
    </w:p>
    <w:p w:rsidR="004165EE" w:rsidRDefault="00E1307B" w:rsidP="00EE26AD">
      <w:pPr>
        <w:spacing w:after="140" w:line="288" w:lineRule="auto"/>
        <w:ind w:firstLine="709"/>
        <w:jc w:val="both"/>
      </w:pPr>
      <w:r>
        <w:rPr>
          <w:rFonts w:ascii="Times New Roman" w:hAnsi="Times New Roman"/>
          <w:sz w:val="24"/>
          <w:szCs w:val="24"/>
        </w:rPr>
        <w:t>При этом и расходы на питание освобождаются от налогообложения, за исключением расходов на питание в сумме, превышающей размеры суточных (700 руб. в сутки), предусмотренных п. 3.1 ст. 217 налогового кодекса РФ.</w:t>
      </w:r>
    </w:p>
    <w:p w:rsidR="004165EE" w:rsidRDefault="00E1307B" w:rsidP="00EE26AD">
      <w:pPr>
        <w:spacing w:after="140" w:line="288" w:lineRule="auto"/>
        <w:ind w:firstLine="709"/>
        <w:jc w:val="both"/>
      </w:pPr>
      <w:r>
        <w:rPr>
          <w:rFonts w:ascii="Times New Roman" w:hAnsi="Times New Roman"/>
          <w:sz w:val="24"/>
          <w:szCs w:val="24"/>
        </w:rPr>
        <w:t>Сумма выплат на питание свыше 700 руб. в сутки облагается НДФЛ и является базой для начисления страховых взносов.</w:t>
      </w:r>
    </w:p>
    <w:p w:rsidR="004165EE" w:rsidRDefault="00E1307B" w:rsidP="00EE26AD">
      <w:pPr>
        <w:spacing w:after="140" w:line="288" w:lineRule="auto"/>
        <w:ind w:firstLine="709"/>
        <w:jc w:val="both"/>
      </w:pPr>
      <w:r>
        <w:rPr>
          <w:rFonts w:ascii="Times New Roman" w:hAnsi="Times New Roman"/>
          <w:sz w:val="24"/>
          <w:szCs w:val="24"/>
        </w:rPr>
        <w:t>Также от налогообложения освобождаются и производимые волонтерам выплаты на оплату средств индивидуальной защиты и на уплату страховых взносов на добровольное медицинское страхование, связанное с рисками для здоровья волонтеров при осуществлении волонтерской деятельности.</w:t>
      </w:r>
    </w:p>
    <w:p w:rsidR="004165EE" w:rsidRDefault="00E1307B" w:rsidP="00EE26AD">
      <w:pPr>
        <w:spacing w:after="140" w:line="288" w:lineRule="auto"/>
        <w:ind w:firstLine="709"/>
        <w:jc w:val="both"/>
      </w:pPr>
      <w:r>
        <w:rPr>
          <w:rFonts w:ascii="Times New Roman" w:hAnsi="Times New Roman"/>
          <w:sz w:val="24"/>
          <w:szCs w:val="24"/>
        </w:rPr>
        <w:t>Помимо всего, добровольцы могут направляться в командировки по соответствующей программе — естественно, при их согласии. В таком случае им возмещаются все командировочные расходы, включая суточные.</w:t>
      </w:r>
    </w:p>
    <w:p w:rsidR="00EE26AD" w:rsidRDefault="00E1307B" w:rsidP="00EE26AD">
      <w:pPr>
        <w:spacing w:after="140" w:line="288" w:lineRule="auto"/>
        <w:ind w:firstLine="709"/>
        <w:jc w:val="both"/>
        <w:rPr>
          <w:rFonts w:ascii="Times New Roman" w:hAnsi="Times New Roman"/>
          <w:b/>
          <w:bCs/>
          <w:sz w:val="24"/>
          <w:szCs w:val="24"/>
        </w:rPr>
      </w:pPr>
      <w:r>
        <w:rPr>
          <w:rFonts w:ascii="Times New Roman" w:hAnsi="Times New Roman"/>
          <w:sz w:val="24"/>
          <w:szCs w:val="24"/>
        </w:rPr>
        <w:br/>
      </w:r>
    </w:p>
    <w:p w:rsidR="004165EE" w:rsidRDefault="00E1307B" w:rsidP="00EE26AD">
      <w:pPr>
        <w:spacing w:after="140" w:line="288" w:lineRule="auto"/>
        <w:ind w:firstLine="709"/>
        <w:jc w:val="both"/>
      </w:pPr>
      <w:r>
        <w:rPr>
          <w:rFonts w:ascii="Times New Roman" w:hAnsi="Times New Roman"/>
          <w:b/>
          <w:bCs/>
          <w:sz w:val="24"/>
          <w:szCs w:val="24"/>
        </w:rPr>
        <w:t>4. Поиск средств (фандрайзинг)</w:t>
      </w:r>
    </w:p>
    <w:p w:rsidR="004165EE" w:rsidRDefault="00E1307B" w:rsidP="00EE26AD">
      <w:pPr>
        <w:pStyle w:val="ae"/>
        <w:shd w:val="clear" w:color="auto" w:fill="FFFFFF"/>
        <w:spacing w:line="312" w:lineRule="atLeast"/>
        <w:ind w:firstLine="709"/>
        <w:jc w:val="both"/>
      </w:pPr>
      <w:r>
        <w:rPr>
          <w:rFonts w:ascii="Times New Roman" w:hAnsi="Times New Roman"/>
          <w:sz w:val="24"/>
          <w:szCs w:val="24"/>
        </w:rPr>
        <w:t xml:space="preserve">Любая организация нуждается в постоянном потоке ресурсов. Одним необходимы средства и волонтеры для благотворительных целей, другим – финансовые вливания для уверенного </w:t>
      </w:r>
      <w:r>
        <w:rPr>
          <w:rStyle w:val="-"/>
          <w:rFonts w:ascii="Times New Roman" w:hAnsi="Times New Roman"/>
          <w:sz w:val="24"/>
          <w:szCs w:val="24"/>
        </w:rPr>
        <w:t xml:space="preserve">старта своего бизнеса </w:t>
      </w:r>
      <w:r>
        <w:rPr>
          <w:rFonts w:ascii="Times New Roman" w:hAnsi="Times New Roman"/>
          <w:sz w:val="24"/>
          <w:szCs w:val="24"/>
        </w:rPr>
        <w:t>или разработки.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России большинство некоммерческих и неприбыльных организаций не занимаются систематическим и продуманным сбором средств. Поэтому у них часто встает вопрос нехватки денег, волонтеров или партнеров для сотрудничества.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Новый термин «фандрайзинг» все чаще встречается в СМИ. Он означает особую методику сбора финансовых активов и разных ресурсов для определенного проекта. К ней все чаще прибегают некоммерческие организации, которые нуждаются в волонтерской или денежной помощи.</w:t>
      </w:r>
    </w:p>
    <w:p w:rsidR="004165EE" w:rsidRDefault="00E1307B" w:rsidP="00EE26AD">
      <w:pPr>
        <w:pStyle w:val="afb"/>
        <w:ind w:firstLine="709"/>
        <w:jc w:val="both"/>
        <w:rPr>
          <w:rFonts w:ascii="Times New Roman" w:hAnsi="Times New Roman"/>
          <w:sz w:val="24"/>
          <w:szCs w:val="24"/>
        </w:rPr>
      </w:pPr>
      <w:r>
        <w:rPr>
          <w:rFonts w:ascii="Times New Roman" w:hAnsi="Times New Roman"/>
          <w:sz w:val="24"/>
          <w:szCs w:val="24"/>
        </w:rPr>
        <w:lastRenderedPageBreak/>
        <w:t>Обозначение пошло от английского сочетания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raise</w:t>
      </w:r>
      <w:proofErr w:type="spellEnd"/>
      <w:r>
        <w:rPr>
          <w:rFonts w:ascii="Times New Roman" w:hAnsi="Times New Roman"/>
          <w:sz w:val="24"/>
          <w:szCs w:val="24"/>
        </w:rPr>
        <w:t xml:space="preserve"> </w:t>
      </w:r>
      <w:proofErr w:type="spellStart"/>
      <w:r>
        <w:rPr>
          <w:rFonts w:ascii="Times New Roman" w:hAnsi="Times New Roman"/>
          <w:sz w:val="24"/>
          <w:szCs w:val="24"/>
        </w:rPr>
        <w:t>fund</w:t>
      </w:r>
      <w:proofErr w:type="spellEnd"/>
      <w:r>
        <w:rPr>
          <w:rFonts w:ascii="Times New Roman" w:hAnsi="Times New Roman"/>
          <w:sz w:val="24"/>
          <w:szCs w:val="24"/>
        </w:rPr>
        <w:t>» и дословно переводится как «привлечение средств».</w:t>
      </w:r>
    </w:p>
    <w:p w:rsidR="004165EE" w:rsidRDefault="00E1307B" w:rsidP="00EE26AD">
      <w:pPr>
        <w:pStyle w:val="ae"/>
        <w:ind w:firstLine="709"/>
        <w:jc w:val="both"/>
      </w:pPr>
      <w:r>
        <w:rPr>
          <w:rStyle w:val="ab"/>
          <w:rFonts w:ascii="Times New Roman" w:hAnsi="Times New Roman"/>
          <w:sz w:val="24"/>
          <w:szCs w:val="24"/>
        </w:rPr>
        <w:t>В развитых странах фандрайзинг давно и активно используется для сбора средств на такие цели:</w:t>
      </w:r>
    </w:p>
    <w:p w:rsidR="004165EE" w:rsidRDefault="00E1307B" w:rsidP="00EE26AD">
      <w:pPr>
        <w:pStyle w:val="ae"/>
        <w:numPr>
          <w:ilvl w:val="0"/>
          <w:numId w:val="12"/>
        </w:numPr>
        <w:tabs>
          <w:tab w:val="left" w:pos="0"/>
        </w:tabs>
        <w:spacing w:after="0"/>
        <w:ind w:left="0" w:firstLine="709"/>
      </w:pPr>
      <w:r>
        <w:rPr>
          <w:rFonts w:ascii="Times New Roman" w:hAnsi="Times New Roman"/>
          <w:sz w:val="24"/>
          <w:szCs w:val="24"/>
        </w:rPr>
        <w:t xml:space="preserve">Капитал для запуска и работы </w:t>
      </w:r>
      <w:proofErr w:type="gramStart"/>
      <w:r>
        <w:rPr>
          <w:rFonts w:ascii="Times New Roman" w:hAnsi="Times New Roman"/>
          <w:sz w:val="24"/>
          <w:szCs w:val="24"/>
        </w:rPr>
        <w:t>интересных</w:t>
      </w:r>
      <w:proofErr w:type="gramEnd"/>
      <w:r>
        <w:rPr>
          <w:rFonts w:ascii="Times New Roman" w:hAnsi="Times New Roman"/>
          <w:sz w:val="24"/>
          <w:szCs w:val="24"/>
        </w:rPr>
        <w:t xml:space="preserve"> </w:t>
      </w:r>
      <w:proofErr w:type="spellStart"/>
      <w:r>
        <w:rPr>
          <w:rStyle w:val="-"/>
          <w:rFonts w:ascii="Times New Roman" w:hAnsi="Times New Roman"/>
          <w:sz w:val="24"/>
          <w:szCs w:val="24"/>
        </w:rPr>
        <w:t>стартапов</w:t>
      </w:r>
      <w:proofErr w:type="spellEnd"/>
      <w:r>
        <w:rPr>
          <w:rFonts w:ascii="Times New Roman" w:hAnsi="Times New Roman"/>
          <w:sz w:val="24"/>
          <w:szCs w:val="24"/>
        </w:rPr>
        <w:t xml:space="preserve">; </w:t>
      </w:r>
    </w:p>
    <w:p w:rsidR="004165EE" w:rsidRDefault="00E1307B" w:rsidP="00EE26AD">
      <w:pPr>
        <w:pStyle w:val="ae"/>
        <w:numPr>
          <w:ilvl w:val="0"/>
          <w:numId w:val="12"/>
        </w:numPr>
        <w:tabs>
          <w:tab w:val="left" w:pos="0"/>
        </w:tabs>
        <w:spacing w:after="0"/>
        <w:ind w:left="0" w:firstLine="709"/>
        <w:rPr>
          <w:rFonts w:ascii="Times New Roman" w:hAnsi="Times New Roman"/>
          <w:sz w:val="24"/>
          <w:szCs w:val="24"/>
        </w:rPr>
      </w:pPr>
      <w:r>
        <w:rPr>
          <w:rFonts w:ascii="Times New Roman" w:hAnsi="Times New Roman"/>
          <w:sz w:val="24"/>
          <w:szCs w:val="24"/>
        </w:rPr>
        <w:t xml:space="preserve">Финансирование разработок и технических проектов в науке; </w:t>
      </w:r>
    </w:p>
    <w:p w:rsidR="004165EE" w:rsidRDefault="00E1307B" w:rsidP="00EE26AD">
      <w:pPr>
        <w:pStyle w:val="ae"/>
        <w:numPr>
          <w:ilvl w:val="0"/>
          <w:numId w:val="12"/>
        </w:numPr>
        <w:tabs>
          <w:tab w:val="left" w:pos="0"/>
        </w:tabs>
        <w:spacing w:after="0"/>
        <w:ind w:left="0" w:firstLine="709"/>
        <w:rPr>
          <w:rFonts w:ascii="Times New Roman" w:hAnsi="Times New Roman"/>
          <w:sz w:val="24"/>
          <w:szCs w:val="24"/>
        </w:rPr>
      </w:pPr>
      <w:r>
        <w:rPr>
          <w:rFonts w:ascii="Times New Roman" w:hAnsi="Times New Roman"/>
          <w:sz w:val="24"/>
          <w:szCs w:val="24"/>
        </w:rPr>
        <w:t xml:space="preserve">Содержание любительских команд и поддержка мероприятий в спортивной сфере; </w:t>
      </w:r>
    </w:p>
    <w:p w:rsidR="004165EE" w:rsidRDefault="00E1307B" w:rsidP="00EE26AD">
      <w:pPr>
        <w:pStyle w:val="ae"/>
        <w:numPr>
          <w:ilvl w:val="0"/>
          <w:numId w:val="12"/>
        </w:numPr>
        <w:tabs>
          <w:tab w:val="left" w:pos="0"/>
        </w:tabs>
        <w:spacing w:after="0"/>
        <w:ind w:left="0" w:firstLine="709"/>
        <w:rPr>
          <w:rFonts w:ascii="Times New Roman" w:hAnsi="Times New Roman"/>
          <w:sz w:val="24"/>
          <w:szCs w:val="24"/>
        </w:rPr>
      </w:pPr>
      <w:r>
        <w:rPr>
          <w:rFonts w:ascii="Times New Roman" w:hAnsi="Times New Roman"/>
          <w:sz w:val="24"/>
          <w:szCs w:val="24"/>
        </w:rPr>
        <w:t xml:space="preserve">Спонсирование кандидатов или штабов на политической арене при выборах; </w:t>
      </w:r>
    </w:p>
    <w:p w:rsidR="004165EE" w:rsidRDefault="00E1307B" w:rsidP="00EE26AD">
      <w:pPr>
        <w:pStyle w:val="ae"/>
        <w:numPr>
          <w:ilvl w:val="0"/>
          <w:numId w:val="12"/>
        </w:numPr>
        <w:tabs>
          <w:tab w:val="left" w:pos="0"/>
        </w:tabs>
        <w:spacing w:after="0"/>
        <w:ind w:left="0" w:firstLine="709"/>
        <w:rPr>
          <w:rFonts w:ascii="Times New Roman" w:hAnsi="Times New Roman"/>
          <w:sz w:val="24"/>
          <w:szCs w:val="24"/>
        </w:rPr>
      </w:pPr>
      <w:r>
        <w:rPr>
          <w:rFonts w:ascii="Times New Roman" w:hAnsi="Times New Roman"/>
          <w:sz w:val="24"/>
          <w:szCs w:val="24"/>
        </w:rPr>
        <w:t xml:space="preserve">Благотворительные нужды; </w:t>
      </w:r>
    </w:p>
    <w:p w:rsidR="004165EE" w:rsidRDefault="00E1307B" w:rsidP="00EE26AD">
      <w:pPr>
        <w:pStyle w:val="ae"/>
        <w:numPr>
          <w:ilvl w:val="0"/>
          <w:numId w:val="12"/>
        </w:numPr>
        <w:tabs>
          <w:tab w:val="left" w:pos="0"/>
        </w:tabs>
        <w:ind w:left="0" w:firstLine="709"/>
        <w:rPr>
          <w:rFonts w:ascii="Times New Roman" w:hAnsi="Times New Roman"/>
          <w:sz w:val="24"/>
          <w:szCs w:val="24"/>
        </w:rPr>
      </w:pPr>
      <w:r>
        <w:rPr>
          <w:rFonts w:ascii="Times New Roman" w:hAnsi="Times New Roman"/>
          <w:sz w:val="24"/>
          <w:szCs w:val="24"/>
        </w:rPr>
        <w:t xml:space="preserve">Материальная поддержка культурных мероприятий, театров или музеев. </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Традиционный сбор пожертвований – это лишь одно из направлений работы. Результатом может стать личное время волонтеров, различные товары и услуги, скидки на процедуры или щедрые меценаты. Последние могут помочь с продвижением и рекламой, предоставить транспорт или помещение для деятельности некоммерческой организации.</w:t>
      </w:r>
    </w:p>
    <w:p w:rsidR="004165EE" w:rsidRDefault="00E1307B" w:rsidP="00EE26AD">
      <w:pPr>
        <w:pStyle w:val="2"/>
        <w:ind w:firstLine="709"/>
        <w:jc w:val="center"/>
        <w:rPr>
          <w:rFonts w:ascii="Times New Roman" w:hAnsi="Times New Roman"/>
          <w:sz w:val="24"/>
          <w:szCs w:val="24"/>
        </w:rPr>
      </w:pPr>
      <w:bookmarkStart w:id="10" w:name="vidy-fandrajzinga"/>
      <w:bookmarkEnd w:id="10"/>
      <w:r>
        <w:rPr>
          <w:rFonts w:ascii="Times New Roman" w:hAnsi="Times New Roman"/>
          <w:sz w:val="24"/>
          <w:szCs w:val="24"/>
        </w:rPr>
        <w:t xml:space="preserve">Виды </w:t>
      </w:r>
      <w:proofErr w:type="spellStart"/>
      <w:r>
        <w:rPr>
          <w:rFonts w:ascii="Times New Roman" w:hAnsi="Times New Roman"/>
          <w:sz w:val="24"/>
          <w:szCs w:val="24"/>
        </w:rPr>
        <w:t>фандрайзинга</w:t>
      </w:r>
      <w:proofErr w:type="spellEnd"/>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Опытные </w:t>
      </w:r>
      <w:proofErr w:type="spellStart"/>
      <w:r>
        <w:rPr>
          <w:rFonts w:ascii="Times New Roman" w:hAnsi="Times New Roman"/>
          <w:sz w:val="24"/>
          <w:szCs w:val="24"/>
        </w:rPr>
        <w:t>фандрайзеры</w:t>
      </w:r>
      <w:proofErr w:type="spellEnd"/>
      <w:r>
        <w:rPr>
          <w:rFonts w:ascii="Times New Roman" w:hAnsi="Times New Roman"/>
          <w:sz w:val="24"/>
          <w:szCs w:val="24"/>
        </w:rPr>
        <w:t xml:space="preserve"> становятся все более востребованными специалистами в России. Так называют профессионалов, которые с помощью разных способов и методов привлекают средства.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Европе и США давно и успешно работают фирмы, предоставляющие подобные услуги на договорной основе. Яркий пример </w:t>
      </w:r>
      <w:proofErr w:type="spellStart"/>
      <w:r>
        <w:rPr>
          <w:rFonts w:ascii="Times New Roman" w:hAnsi="Times New Roman"/>
          <w:sz w:val="24"/>
          <w:szCs w:val="24"/>
        </w:rPr>
        <w:t>фандрайзинга</w:t>
      </w:r>
      <w:proofErr w:type="spellEnd"/>
      <w:r>
        <w:rPr>
          <w:rFonts w:ascii="Times New Roman" w:hAnsi="Times New Roman"/>
          <w:sz w:val="24"/>
          <w:szCs w:val="24"/>
        </w:rPr>
        <w:t xml:space="preserve"> – музей «Метрополитен» в Нью-Йорке. В его штате официально трудятся более 70 специалистов, задача которых – сбор пожертвований и благотворительных взносов, поиск меценатов для содержания коллекций.</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Объектами сбора средств может стать выпуск диска начинающей группы или обустройство детской площадки. На серьезном уровне – это организация международных соревнований или поддержка многолетнего научного исследования.</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странах Европы разработкой стратегии профессионально занимаются целые компании и фирмы, штат которых составляют опытные маркетологи, менеджеры и юристы.</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Профессиональный поиск средств может быть проектным или оперативным. В первом случае он происходит на конкретное мероприятие или </w:t>
      </w:r>
      <w:proofErr w:type="spellStart"/>
      <w:r>
        <w:rPr>
          <w:rFonts w:ascii="Times New Roman" w:hAnsi="Times New Roman"/>
          <w:sz w:val="24"/>
          <w:szCs w:val="24"/>
        </w:rPr>
        <w:t>стартап</w:t>
      </w:r>
      <w:proofErr w:type="spellEnd"/>
      <w:r>
        <w:rPr>
          <w:rFonts w:ascii="Times New Roman" w:hAnsi="Times New Roman"/>
          <w:sz w:val="24"/>
          <w:szCs w:val="24"/>
        </w:rPr>
        <w:t>. Во втором – ресурсы привлекаются на обеспечение деятельности фонда, поддержание его стабильной работы.</w:t>
      </w:r>
    </w:p>
    <w:p w:rsidR="004165EE" w:rsidRDefault="00E1307B" w:rsidP="00EE26AD">
      <w:pPr>
        <w:pStyle w:val="ae"/>
        <w:ind w:firstLine="709"/>
        <w:jc w:val="both"/>
      </w:pPr>
      <w:r>
        <w:rPr>
          <w:rStyle w:val="ab"/>
          <w:rFonts w:ascii="Times New Roman" w:hAnsi="Times New Roman"/>
          <w:sz w:val="24"/>
          <w:szCs w:val="24"/>
        </w:rPr>
        <w:t>Кроме того, фандрайзинг можно разделить на два основных вида:</w:t>
      </w:r>
    </w:p>
    <w:p w:rsidR="004165EE" w:rsidRDefault="00E1307B" w:rsidP="00EE26AD">
      <w:pPr>
        <w:pStyle w:val="ae"/>
        <w:numPr>
          <w:ilvl w:val="0"/>
          <w:numId w:val="13"/>
        </w:numPr>
        <w:tabs>
          <w:tab w:val="left" w:pos="0"/>
        </w:tabs>
        <w:spacing w:after="0"/>
        <w:ind w:left="0" w:firstLine="709"/>
        <w:jc w:val="both"/>
      </w:pPr>
      <w:proofErr w:type="gramStart"/>
      <w:r>
        <w:rPr>
          <w:rStyle w:val="aa"/>
          <w:rFonts w:ascii="Times New Roman" w:hAnsi="Times New Roman"/>
          <w:sz w:val="24"/>
          <w:szCs w:val="24"/>
        </w:rPr>
        <w:t>Внутренний</w:t>
      </w:r>
      <w:proofErr w:type="gramEnd"/>
      <w:r>
        <w:rPr>
          <w:rFonts w:ascii="Times New Roman" w:hAnsi="Times New Roman"/>
          <w:sz w:val="24"/>
          <w:szCs w:val="24"/>
        </w:rPr>
        <w:t xml:space="preserve">: вопросами поиска новых ресурсов и спонсоров занимаются менеджеры самой организации; </w:t>
      </w:r>
    </w:p>
    <w:p w:rsidR="004165EE" w:rsidRDefault="00E1307B" w:rsidP="00EE26AD">
      <w:pPr>
        <w:pStyle w:val="ae"/>
        <w:numPr>
          <w:ilvl w:val="0"/>
          <w:numId w:val="13"/>
        </w:numPr>
        <w:tabs>
          <w:tab w:val="left" w:pos="0"/>
        </w:tabs>
        <w:ind w:left="0" w:firstLine="709"/>
        <w:jc w:val="both"/>
      </w:pPr>
      <w:proofErr w:type="gramStart"/>
      <w:r>
        <w:rPr>
          <w:rStyle w:val="aa"/>
          <w:rFonts w:ascii="Times New Roman" w:hAnsi="Times New Roman"/>
          <w:sz w:val="24"/>
          <w:szCs w:val="24"/>
        </w:rPr>
        <w:lastRenderedPageBreak/>
        <w:t>Внешний</w:t>
      </w:r>
      <w:proofErr w:type="gramEnd"/>
      <w:r>
        <w:rPr>
          <w:rFonts w:ascii="Times New Roman" w:hAnsi="Times New Roman"/>
          <w:sz w:val="24"/>
          <w:szCs w:val="24"/>
        </w:rPr>
        <w:t xml:space="preserve">: для успешной работы привлекаются сторонние консультанты или профессиональные </w:t>
      </w:r>
      <w:proofErr w:type="spellStart"/>
      <w:r>
        <w:rPr>
          <w:rFonts w:ascii="Times New Roman" w:hAnsi="Times New Roman"/>
          <w:sz w:val="24"/>
          <w:szCs w:val="24"/>
        </w:rPr>
        <w:t>фандрайзеры</w:t>
      </w:r>
      <w:proofErr w:type="spellEnd"/>
      <w:r>
        <w:rPr>
          <w:rFonts w:ascii="Times New Roman" w:hAnsi="Times New Roman"/>
          <w:sz w:val="24"/>
          <w:szCs w:val="24"/>
        </w:rPr>
        <w:t xml:space="preserve">, специальные консалтинговые компании. </w:t>
      </w:r>
    </w:p>
    <w:p w:rsidR="004165EE" w:rsidRDefault="00E1307B" w:rsidP="00EE26AD">
      <w:pPr>
        <w:pStyle w:val="ae"/>
        <w:ind w:firstLine="709"/>
        <w:jc w:val="both"/>
      </w:pPr>
      <w:r>
        <w:rPr>
          <w:rFonts w:ascii="Times New Roman" w:hAnsi="Times New Roman"/>
          <w:sz w:val="24"/>
          <w:szCs w:val="24"/>
        </w:rPr>
        <w:t xml:space="preserve">Все чаще активное </w:t>
      </w:r>
      <w:hyperlink r:id="rId10">
        <w:r>
          <w:rPr>
            <w:rStyle w:val="-"/>
            <w:rFonts w:ascii="Times New Roman" w:hAnsi="Times New Roman"/>
            <w:sz w:val="24"/>
            <w:szCs w:val="24"/>
          </w:rPr>
          <w:t>привлечение инвесторов</w:t>
        </w:r>
      </w:hyperlink>
      <w:r>
        <w:rPr>
          <w:rFonts w:ascii="Times New Roman" w:hAnsi="Times New Roman"/>
          <w:sz w:val="24"/>
          <w:szCs w:val="24"/>
        </w:rPr>
        <w:t xml:space="preserve"> необходимо для экологических и медицинских программ, социальной сферы, которые требуют всесторонней поддержки.</w:t>
      </w:r>
    </w:p>
    <w:p w:rsidR="004165EE" w:rsidRDefault="00E1307B" w:rsidP="00EE26AD">
      <w:pPr>
        <w:pStyle w:val="2"/>
        <w:ind w:firstLine="709"/>
        <w:jc w:val="both"/>
        <w:rPr>
          <w:rFonts w:ascii="Times New Roman" w:hAnsi="Times New Roman"/>
          <w:sz w:val="24"/>
          <w:szCs w:val="24"/>
        </w:rPr>
      </w:pPr>
      <w:bookmarkStart w:id="11" w:name="istochniki-fandrajzinga"/>
      <w:bookmarkEnd w:id="11"/>
      <w:r>
        <w:rPr>
          <w:rFonts w:ascii="Times New Roman" w:hAnsi="Times New Roman"/>
          <w:sz w:val="24"/>
          <w:szCs w:val="24"/>
        </w:rPr>
        <w:t xml:space="preserve">Источники </w:t>
      </w:r>
      <w:proofErr w:type="spellStart"/>
      <w:r>
        <w:rPr>
          <w:rFonts w:ascii="Times New Roman" w:hAnsi="Times New Roman"/>
          <w:sz w:val="24"/>
          <w:szCs w:val="24"/>
        </w:rPr>
        <w:t>фандрайзинга</w:t>
      </w:r>
      <w:proofErr w:type="spellEnd"/>
    </w:p>
    <w:p w:rsidR="004165EE" w:rsidRDefault="00E1307B" w:rsidP="00EE26AD">
      <w:pPr>
        <w:pStyle w:val="ae"/>
        <w:shd w:val="clear" w:color="auto" w:fill="FFFFFF"/>
        <w:spacing w:line="312" w:lineRule="atLeast"/>
        <w:ind w:firstLine="709"/>
        <w:jc w:val="both"/>
        <w:rPr>
          <w:rFonts w:ascii="Times New Roman" w:hAnsi="Times New Roman"/>
          <w:sz w:val="24"/>
          <w:szCs w:val="24"/>
        </w:rPr>
      </w:pPr>
      <w:r>
        <w:rPr>
          <w:rFonts w:ascii="Times New Roman" w:hAnsi="Times New Roman"/>
          <w:sz w:val="24"/>
          <w:szCs w:val="24"/>
        </w:rPr>
        <w:t>Это интересная и абсолютно новая сфера деятельности на отечественном рынке. В процесс вовлекаются частные предприниматели и физические лица, крупные компании и государственные организации, дающие ресурсы или финансы.</w:t>
      </w:r>
    </w:p>
    <w:p w:rsidR="004165EE" w:rsidRDefault="00E1307B" w:rsidP="00EE26AD">
      <w:pPr>
        <w:pStyle w:val="ae"/>
        <w:ind w:firstLine="709"/>
        <w:jc w:val="both"/>
      </w:pPr>
      <w:r>
        <w:rPr>
          <w:rStyle w:val="ab"/>
          <w:rFonts w:ascii="Times New Roman" w:hAnsi="Times New Roman"/>
          <w:sz w:val="24"/>
          <w:szCs w:val="24"/>
        </w:rPr>
        <w:t>Условно их можно разделить на несколько категорий:</w:t>
      </w:r>
    </w:p>
    <w:p w:rsidR="004165EE" w:rsidRDefault="00E1307B" w:rsidP="00EE26AD">
      <w:pPr>
        <w:pStyle w:val="ae"/>
        <w:numPr>
          <w:ilvl w:val="0"/>
          <w:numId w:val="14"/>
        </w:numPr>
        <w:tabs>
          <w:tab w:val="left" w:pos="0"/>
        </w:tabs>
        <w:spacing w:after="0"/>
        <w:ind w:left="0" w:firstLine="709"/>
        <w:jc w:val="both"/>
      </w:pPr>
      <w:r>
        <w:rPr>
          <w:rStyle w:val="aa"/>
          <w:rFonts w:ascii="Times New Roman" w:hAnsi="Times New Roman"/>
          <w:sz w:val="24"/>
          <w:szCs w:val="24"/>
        </w:rPr>
        <w:t>Инвесторы</w:t>
      </w:r>
      <w:r>
        <w:rPr>
          <w:rFonts w:ascii="Times New Roman" w:hAnsi="Times New Roman"/>
          <w:sz w:val="24"/>
          <w:szCs w:val="24"/>
        </w:rPr>
        <w:t xml:space="preserve">: вкладывают с расчетом на получение прибыли или </w:t>
      </w:r>
      <w:hyperlink r:id="rId11">
        <w:r>
          <w:rPr>
            <w:rStyle w:val="-"/>
            <w:rFonts w:ascii="Times New Roman" w:hAnsi="Times New Roman"/>
            <w:sz w:val="24"/>
            <w:szCs w:val="24"/>
          </w:rPr>
          <w:t>дивидендов</w:t>
        </w:r>
      </w:hyperlink>
      <w:r>
        <w:rPr>
          <w:rFonts w:ascii="Times New Roman" w:hAnsi="Times New Roman"/>
          <w:sz w:val="24"/>
          <w:szCs w:val="24"/>
        </w:rPr>
        <w:t xml:space="preserve">; </w:t>
      </w:r>
    </w:p>
    <w:p w:rsidR="004165EE" w:rsidRDefault="00E1307B" w:rsidP="00EE26AD">
      <w:pPr>
        <w:pStyle w:val="ae"/>
        <w:numPr>
          <w:ilvl w:val="0"/>
          <w:numId w:val="14"/>
        </w:numPr>
        <w:tabs>
          <w:tab w:val="left" w:pos="0"/>
        </w:tabs>
        <w:spacing w:after="0"/>
        <w:ind w:left="0" w:firstLine="709"/>
        <w:jc w:val="both"/>
      </w:pPr>
      <w:r>
        <w:rPr>
          <w:rStyle w:val="aa"/>
          <w:rFonts w:ascii="Times New Roman" w:hAnsi="Times New Roman"/>
          <w:sz w:val="24"/>
          <w:szCs w:val="24"/>
        </w:rPr>
        <w:t>Спонсоры</w:t>
      </w:r>
      <w:r>
        <w:rPr>
          <w:rFonts w:ascii="Times New Roman" w:hAnsi="Times New Roman"/>
          <w:sz w:val="24"/>
          <w:szCs w:val="24"/>
        </w:rPr>
        <w:t xml:space="preserve">: предоставляют помощь на определенных условиях, выгодных для себя; </w:t>
      </w:r>
    </w:p>
    <w:p w:rsidR="004165EE" w:rsidRDefault="00E1307B" w:rsidP="00EE26AD">
      <w:pPr>
        <w:pStyle w:val="ae"/>
        <w:numPr>
          <w:ilvl w:val="0"/>
          <w:numId w:val="14"/>
        </w:numPr>
        <w:tabs>
          <w:tab w:val="left" w:pos="0"/>
        </w:tabs>
        <w:spacing w:after="0"/>
        <w:ind w:left="0" w:firstLine="709"/>
        <w:jc w:val="both"/>
      </w:pPr>
      <w:r>
        <w:rPr>
          <w:rStyle w:val="aa"/>
          <w:rFonts w:ascii="Times New Roman" w:hAnsi="Times New Roman"/>
          <w:sz w:val="24"/>
          <w:szCs w:val="24"/>
        </w:rPr>
        <w:t>Доноры</w:t>
      </w:r>
      <w:r>
        <w:rPr>
          <w:rFonts w:ascii="Times New Roman" w:hAnsi="Times New Roman"/>
          <w:sz w:val="24"/>
          <w:szCs w:val="24"/>
        </w:rPr>
        <w:t xml:space="preserve">: компании или частные лица, предлагающие материальную поддержку безвозмездно и на постоянной основе; </w:t>
      </w:r>
    </w:p>
    <w:p w:rsidR="004165EE" w:rsidRDefault="00E1307B" w:rsidP="00EE26AD">
      <w:pPr>
        <w:pStyle w:val="ae"/>
        <w:numPr>
          <w:ilvl w:val="0"/>
          <w:numId w:val="14"/>
        </w:numPr>
        <w:tabs>
          <w:tab w:val="left" w:pos="0"/>
        </w:tabs>
        <w:spacing w:after="0"/>
        <w:ind w:left="0" w:firstLine="709"/>
        <w:jc w:val="both"/>
      </w:pPr>
      <w:r>
        <w:rPr>
          <w:rStyle w:val="aa"/>
          <w:rFonts w:ascii="Times New Roman" w:hAnsi="Times New Roman"/>
          <w:sz w:val="24"/>
          <w:szCs w:val="24"/>
        </w:rPr>
        <w:t>Меценаты</w:t>
      </w:r>
      <w:r>
        <w:rPr>
          <w:rFonts w:ascii="Times New Roman" w:hAnsi="Times New Roman"/>
          <w:sz w:val="24"/>
          <w:szCs w:val="24"/>
        </w:rPr>
        <w:t xml:space="preserve">: богатые люди, поддерживающие начинающие организации, творческие и невыгодные для коммерции мероприятия; </w:t>
      </w:r>
    </w:p>
    <w:p w:rsidR="004165EE" w:rsidRDefault="00E1307B" w:rsidP="00EE26AD">
      <w:pPr>
        <w:pStyle w:val="ae"/>
        <w:numPr>
          <w:ilvl w:val="0"/>
          <w:numId w:val="14"/>
        </w:numPr>
        <w:tabs>
          <w:tab w:val="left" w:pos="0"/>
        </w:tabs>
        <w:ind w:left="0" w:firstLine="709"/>
        <w:jc w:val="both"/>
      </w:pPr>
      <w:proofErr w:type="spellStart"/>
      <w:r>
        <w:rPr>
          <w:rStyle w:val="aa"/>
          <w:rFonts w:ascii="Times New Roman" w:hAnsi="Times New Roman"/>
          <w:sz w:val="24"/>
          <w:szCs w:val="24"/>
        </w:rPr>
        <w:t>Грантодатели</w:t>
      </w:r>
      <w:proofErr w:type="spellEnd"/>
      <w:r>
        <w:rPr>
          <w:rFonts w:ascii="Times New Roman" w:hAnsi="Times New Roman"/>
          <w:sz w:val="24"/>
          <w:szCs w:val="24"/>
        </w:rPr>
        <w:t xml:space="preserve">: финансируют научные или образовательные программы на конкурсной основе, выделяющие определенные суммы юным талантам. </w:t>
      </w:r>
    </w:p>
    <w:p w:rsidR="004165EE" w:rsidRDefault="00E1307B" w:rsidP="00EE26AD">
      <w:pPr>
        <w:pStyle w:val="ae"/>
        <w:ind w:firstLine="709"/>
        <w:jc w:val="both"/>
      </w:pPr>
      <w:r>
        <w:rPr>
          <w:rFonts w:ascii="Times New Roman" w:hAnsi="Times New Roman"/>
          <w:sz w:val="24"/>
          <w:szCs w:val="24"/>
        </w:rPr>
        <w:t xml:space="preserve">Спонсоры и инвесторы вкладывают ресурсы с определенной выгодой: их интересует </w:t>
      </w:r>
      <w:hyperlink r:id="rId12">
        <w:r>
          <w:rPr>
            <w:rStyle w:val="-"/>
            <w:rFonts w:ascii="Times New Roman" w:hAnsi="Times New Roman"/>
            <w:sz w:val="24"/>
            <w:szCs w:val="24"/>
          </w:rPr>
          <w:t>реклама</w:t>
        </w:r>
      </w:hyperlink>
      <w:r>
        <w:rPr>
          <w:rFonts w:ascii="Times New Roman" w:hAnsi="Times New Roman"/>
          <w:sz w:val="24"/>
          <w:szCs w:val="24"/>
        </w:rPr>
        <w:t xml:space="preserve"> на мероприятиях и раскрутка собственного бренда. Поэтому известные торговые марки часто приглашаются во время избирательных кампаний и спортивных соревнований международного класса.</w:t>
      </w:r>
    </w:p>
    <w:p w:rsidR="004165EE" w:rsidRDefault="00E1307B" w:rsidP="00EE26AD">
      <w:pPr>
        <w:pStyle w:val="2"/>
        <w:ind w:firstLine="709"/>
        <w:jc w:val="center"/>
        <w:rPr>
          <w:rFonts w:ascii="Times New Roman" w:hAnsi="Times New Roman"/>
          <w:sz w:val="24"/>
          <w:szCs w:val="24"/>
        </w:rPr>
      </w:pPr>
      <w:bookmarkStart w:id="12" w:name="tehnologii-sbora-resursov"/>
      <w:bookmarkEnd w:id="12"/>
      <w:r>
        <w:rPr>
          <w:rFonts w:ascii="Times New Roman" w:hAnsi="Times New Roman"/>
          <w:sz w:val="24"/>
          <w:szCs w:val="24"/>
        </w:rPr>
        <w:t>Технологии сбора ресурсов</w:t>
      </w:r>
    </w:p>
    <w:p w:rsidR="004165EE" w:rsidRDefault="00E1307B" w:rsidP="00EE26AD">
      <w:pPr>
        <w:pStyle w:val="ae"/>
        <w:shd w:val="clear" w:color="auto" w:fill="FFFFFF"/>
        <w:spacing w:line="312" w:lineRule="atLeast"/>
        <w:ind w:firstLine="709"/>
        <w:jc w:val="both"/>
        <w:rPr>
          <w:rFonts w:ascii="Times New Roman" w:hAnsi="Times New Roman"/>
          <w:sz w:val="24"/>
          <w:szCs w:val="24"/>
        </w:rPr>
      </w:pPr>
      <w:r>
        <w:rPr>
          <w:rFonts w:ascii="Times New Roman" w:hAnsi="Times New Roman"/>
          <w:sz w:val="24"/>
          <w:szCs w:val="24"/>
        </w:rPr>
        <w:t xml:space="preserve">Способ поиска финансовых или технических ресурсов зависит от целей, которые ставятся перед </w:t>
      </w:r>
      <w:proofErr w:type="spellStart"/>
      <w:r>
        <w:rPr>
          <w:rFonts w:ascii="Times New Roman" w:hAnsi="Times New Roman"/>
          <w:sz w:val="24"/>
          <w:szCs w:val="24"/>
        </w:rPr>
        <w:t>фандрайзерами</w:t>
      </w:r>
      <w:proofErr w:type="spellEnd"/>
      <w:r>
        <w:rPr>
          <w:rFonts w:ascii="Times New Roman" w:hAnsi="Times New Roman"/>
          <w:sz w:val="24"/>
          <w:szCs w:val="24"/>
        </w:rPr>
        <w:t xml:space="preserve"> конкретной организацией или заказчиком.</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Предложение или просьбу о поддержке можно сформировать только после анализа окружения и составления списка потенциальных источников. Это позволяет определиться, какие прямые или непрямые формы обращения использовать, как распространять информацию.</w:t>
      </w:r>
    </w:p>
    <w:p w:rsidR="004165EE" w:rsidRDefault="00E1307B" w:rsidP="00EE26AD">
      <w:pPr>
        <w:pStyle w:val="ae"/>
        <w:ind w:firstLine="709"/>
        <w:jc w:val="both"/>
      </w:pPr>
      <w:r>
        <w:rPr>
          <w:rStyle w:val="ab"/>
          <w:rFonts w:ascii="Times New Roman" w:hAnsi="Times New Roman"/>
          <w:sz w:val="24"/>
          <w:szCs w:val="24"/>
        </w:rPr>
        <w:t>В любом случае необходимо строго соблюдать такие принципы, как:</w:t>
      </w:r>
    </w:p>
    <w:p w:rsidR="004165EE" w:rsidRDefault="00E1307B" w:rsidP="00EE26AD">
      <w:pPr>
        <w:pStyle w:val="ae"/>
        <w:numPr>
          <w:ilvl w:val="0"/>
          <w:numId w:val="15"/>
        </w:numPr>
        <w:tabs>
          <w:tab w:val="left" w:pos="0"/>
        </w:tabs>
        <w:spacing w:after="0"/>
        <w:ind w:left="0" w:firstLine="709"/>
        <w:jc w:val="both"/>
      </w:pPr>
      <w:r>
        <w:rPr>
          <w:rStyle w:val="aa"/>
          <w:rFonts w:ascii="Times New Roman" w:hAnsi="Times New Roman"/>
          <w:sz w:val="24"/>
          <w:szCs w:val="24"/>
        </w:rPr>
        <w:t>Открытость</w:t>
      </w:r>
      <w:r>
        <w:rPr>
          <w:rFonts w:ascii="Times New Roman" w:hAnsi="Times New Roman"/>
          <w:sz w:val="24"/>
          <w:szCs w:val="24"/>
        </w:rPr>
        <w:t xml:space="preserve">: спонсор должен четко понимать, кому и куда пойдут его средства; </w:t>
      </w:r>
    </w:p>
    <w:p w:rsidR="004165EE" w:rsidRDefault="00E1307B" w:rsidP="00EE26AD">
      <w:pPr>
        <w:pStyle w:val="ae"/>
        <w:numPr>
          <w:ilvl w:val="0"/>
          <w:numId w:val="15"/>
        </w:numPr>
        <w:tabs>
          <w:tab w:val="left" w:pos="0"/>
        </w:tabs>
        <w:spacing w:after="0"/>
        <w:ind w:left="0" w:firstLine="709"/>
        <w:jc w:val="both"/>
      </w:pPr>
      <w:r>
        <w:rPr>
          <w:rStyle w:val="aa"/>
          <w:rFonts w:ascii="Times New Roman" w:hAnsi="Times New Roman"/>
          <w:sz w:val="24"/>
          <w:szCs w:val="24"/>
        </w:rPr>
        <w:t>Полный контроль</w:t>
      </w:r>
      <w:r>
        <w:rPr>
          <w:rFonts w:ascii="Times New Roman" w:hAnsi="Times New Roman"/>
          <w:sz w:val="24"/>
          <w:szCs w:val="24"/>
        </w:rPr>
        <w:t xml:space="preserve">: меценаты желают видеть результаты своей помощи, хотят убедиться, что деньги потрачены по назначению; </w:t>
      </w:r>
    </w:p>
    <w:p w:rsidR="004165EE" w:rsidRDefault="00E1307B" w:rsidP="00EE26AD">
      <w:pPr>
        <w:pStyle w:val="ae"/>
        <w:numPr>
          <w:ilvl w:val="0"/>
          <w:numId w:val="15"/>
        </w:numPr>
        <w:tabs>
          <w:tab w:val="left" w:pos="0"/>
        </w:tabs>
        <w:ind w:left="0" w:firstLine="709"/>
        <w:jc w:val="both"/>
      </w:pPr>
      <w:r>
        <w:rPr>
          <w:rStyle w:val="aa"/>
          <w:rFonts w:ascii="Times New Roman" w:hAnsi="Times New Roman"/>
          <w:sz w:val="24"/>
          <w:szCs w:val="24"/>
        </w:rPr>
        <w:t>Доступность</w:t>
      </w:r>
      <w:r>
        <w:rPr>
          <w:rFonts w:ascii="Times New Roman" w:hAnsi="Times New Roman"/>
          <w:sz w:val="24"/>
          <w:szCs w:val="24"/>
        </w:rPr>
        <w:t xml:space="preserve">: процесс оказания помощи или финансового вклада должен быть максимально простым. </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lastRenderedPageBreak/>
        <w:t>Такие простые правила помогут привлечь больше людей и организаций, которые добровольно желают поддерживать благотворительные фонды или некоммерческие проекты.</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Существует много инструментов и технологий, которые используют </w:t>
      </w:r>
      <w:proofErr w:type="spellStart"/>
      <w:r>
        <w:rPr>
          <w:rFonts w:ascii="Times New Roman" w:hAnsi="Times New Roman"/>
          <w:sz w:val="24"/>
          <w:szCs w:val="24"/>
        </w:rPr>
        <w:t>фандрайзеры</w:t>
      </w:r>
      <w:proofErr w:type="spellEnd"/>
      <w:r>
        <w:rPr>
          <w:rFonts w:ascii="Times New Roman" w:hAnsi="Times New Roman"/>
          <w:sz w:val="24"/>
          <w:szCs w:val="24"/>
        </w:rPr>
        <w:t>. Но можно выделить несколько наиболее популярных на отечественном рынке.</w:t>
      </w:r>
    </w:p>
    <w:p w:rsidR="004165EE" w:rsidRDefault="00E1307B" w:rsidP="00EE26AD">
      <w:pPr>
        <w:pStyle w:val="ae"/>
        <w:ind w:firstLine="709"/>
        <w:jc w:val="both"/>
      </w:pPr>
      <w:r>
        <w:rPr>
          <w:rStyle w:val="aa"/>
          <w:rFonts w:ascii="Times New Roman" w:hAnsi="Times New Roman"/>
          <w:sz w:val="24"/>
          <w:szCs w:val="24"/>
        </w:rPr>
        <w:t>Письмо-обращение к потенциальному благотворителю.</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Это наиболее популярный инструмент </w:t>
      </w:r>
      <w:proofErr w:type="spellStart"/>
      <w:r>
        <w:rPr>
          <w:rFonts w:ascii="Times New Roman" w:hAnsi="Times New Roman"/>
          <w:sz w:val="24"/>
          <w:szCs w:val="24"/>
        </w:rPr>
        <w:t>фандрайзера</w:t>
      </w:r>
      <w:proofErr w:type="spellEnd"/>
      <w:r>
        <w:rPr>
          <w:rFonts w:ascii="Times New Roman" w:hAnsi="Times New Roman"/>
          <w:sz w:val="24"/>
          <w:szCs w:val="24"/>
        </w:rPr>
        <w:t>. Первоначально это были стандартные бумажные письма, которые постепенно вытесняет электронная почта. Они содержат полную информацию о сборе средств, реквизиты фонда и данные о его работе за последнее время.</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Его можно направлять на имя организации либо адресовать конкретному человеку, руководителю фонда или предприятия. Иногда это просьба о личной встрече или данные с реквизитами фонда, который нуждается в помощи.</w:t>
      </w:r>
    </w:p>
    <w:p w:rsidR="004165EE" w:rsidRDefault="00E1307B" w:rsidP="00EE26AD">
      <w:pPr>
        <w:pStyle w:val="ae"/>
        <w:ind w:firstLine="709"/>
        <w:jc w:val="both"/>
      </w:pPr>
      <w:r>
        <w:rPr>
          <w:rStyle w:val="aa"/>
          <w:rFonts w:ascii="Times New Roman" w:hAnsi="Times New Roman"/>
          <w:sz w:val="24"/>
          <w:szCs w:val="24"/>
        </w:rPr>
        <w:t>Заявки на получение грантов.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Этот вид финансовой поддержки выделяется на определенный проект и не возвращаются просителем. Их часто предоставляют на обучение или под научные программы на конкурсной основе.</w:t>
      </w:r>
    </w:p>
    <w:p w:rsidR="004165EE" w:rsidRDefault="00E1307B" w:rsidP="00EE26AD">
      <w:pPr>
        <w:pStyle w:val="ae"/>
        <w:ind w:firstLine="709"/>
        <w:jc w:val="both"/>
      </w:pPr>
      <w:r>
        <w:rPr>
          <w:rStyle w:val="ab"/>
          <w:rFonts w:ascii="Times New Roman" w:hAnsi="Times New Roman"/>
          <w:sz w:val="24"/>
          <w:szCs w:val="24"/>
        </w:rPr>
        <w:t xml:space="preserve">Задача </w:t>
      </w:r>
      <w:proofErr w:type="spellStart"/>
      <w:r>
        <w:rPr>
          <w:rStyle w:val="ab"/>
          <w:rFonts w:ascii="Times New Roman" w:hAnsi="Times New Roman"/>
          <w:sz w:val="24"/>
          <w:szCs w:val="24"/>
        </w:rPr>
        <w:t>фандрайзера</w:t>
      </w:r>
      <w:proofErr w:type="spellEnd"/>
      <w:r>
        <w:rPr>
          <w:rStyle w:val="ab"/>
          <w:rFonts w:ascii="Times New Roman" w:hAnsi="Times New Roman"/>
          <w:sz w:val="24"/>
          <w:szCs w:val="24"/>
        </w:rPr>
        <w:t xml:space="preserve"> – решение проблем и проведение трудоемкой работы, включающей в себя:</w:t>
      </w:r>
    </w:p>
    <w:p w:rsidR="004165EE" w:rsidRDefault="00E1307B" w:rsidP="00EE26AD">
      <w:pPr>
        <w:pStyle w:val="ae"/>
        <w:numPr>
          <w:ilvl w:val="0"/>
          <w:numId w:val="16"/>
        </w:numPr>
        <w:tabs>
          <w:tab w:val="left" w:pos="0"/>
        </w:tabs>
        <w:spacing w:after="0"/>
        <w:ind w:left="0" w:firstLine="709"/>
        <w:jc w:val="both"/>
      </w:pPr>
      <w:r>
        <w:rPr>
          <w:rFonts w:ascii="Times New Roman" w:hAnsi="Times New Roman"/>
          <w:sz w:val="24"/>
          <w:szCs w:val="24"/>
        </w:rPr>
        <w:t xml:space="preserve">Поиск фондов и меценатов, предоставляющих </w:t>
      </w:r>
      <w:hyperlink r:id="rId13">
        <w:r>
          <w:rPr>
            <w:rStyle w:val="-"/>
            <w:rFonts w:ascii="Times New Roman" w:hAnsi="Times New Roman"/>
            <w:sz w:val="24"/>
            <w:szCs w:val="24"/>
          </w:rPr>
          <w:t>гранты</w:t>
        </w:r>
      </w:hyperlink>
      <w:r>
        <w:rPr>
          <w:rFonts w:ascii="Times New Roman" w:hAnsi="Times New Roman"/>
          <w:sz w:val="24"/>
          <w:szCs w:val="24"/>
        </w:rPr>
        <w:t xml:space="preserve"> под поставленную задачу; </w:t>
      </w:r>
    </w:p>
    <w:p w:rsidR="004165EE" w:rsidRDefault="00E1307B" w:rsidP="00EE26AD">
      <w:pPr>
        <w:pStyle w:val="ae"/>
        <w:numPr>
          <w:ilvl w:val="0"/>
          <w:numId w:val="16"/>
        </w:numPr>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Разработка обращения, которое должно полностью соответствовать критериям отбора; </w:t>
      </w:r>
    </w:p>
    <w:p w:rsidR="004165EE" w:rsidRDefault="00E1307B" w:rsidP="00EE26AD">
      <w:pPr>
        <w:pStyle w:val="ae"/>
        <w:numPr>
          <w:ilvl w:val="0"/>
          <w:numId w:val="16"/>
        </w:numPr>
        <w:tabs>
          <w:tab w:val="left" w:pos="0"/>
        </w:tabs>
        <w:ind w:left="0" w:firstLine="709"/>
        <w:jc w:val="both"/>
        <w:rPr>
          <w:rFonts w:ascii="Times New Roman" w:hAnsi="Times New Roman"/>
          <w:sz w:val="24"/>
          <w:szCs w:val="24"/>
        </w:rPr>
      </w:pPr>
      <w:r>
        <w:rPr>
          <w:rFonts w:ascii="Times New Roman" w:hAnsi="Times New Roman"/>
          <w:sz w:val="24"/>
          <w:szCs w:val="24"/>
        </w:rPr>
        <w:t xml:space="preserve">Сделать проект максимально привлекательным для </w:t>
      </w:r>
      <w:proofErr w:type="spellStart"/>
      <w:r>
        <w:rPr>
          <w:rFonts w:ascii="Times New Roman" w:hAnsi="Times New Roman"/>
          <w:sz w:val="24"/>
          <w:szCs w:val="24"/>
        </w:rPr>
        <w:t>грантодателя</w:t>
      </w:r>
      <w:proofErr w:type="spellEnd"/>
      <w:r>
        <w:rPr>
          <w:rFonts w:ascii="Times New Roman" w:hAnsi="Times New Roman"/>
          <w:sz w:val="24"/>
          <w:szCs w:val="24"/>
        </w:rPr>
        <w:t xml:space="preserve">, создать положительный имидж. </w:t>
      </w:r>
    </w:p>
    <w:p w:rsidR="004165EE" w:rsidRDefault="00E1307B" w:rsidP="00EE26AD">
      <w:pPr>
        <w:pStyle w:val="ae"/>
        <w:ind w:firstLine="709"/>
        <w:jc w:val="both"/>
      </w:pPr>
      <w:r>
        <w:rPr>
          <w:rFonts w:ascii="Times New Roman" w:hAnsi="Times New Roman"/>
          <w:sz w:val="24"/>
          <w:szCs w:val="24"/>
        </w:rPr>
        <w:t xml:space="preserve">Здесь помогают отзывы и характеристики, создание макета, </w:t>
      </w:r>
      <w:hyperlink r:id="rId14">
        <w:r>
          <w:rPr>
            <w:rStyle w:val="-"/>
            <w:rFonts w:ascii="Times New Roman" w:hAnsi="Times New Roman"/>
            <w:sz w:val="24"/>
            <w:szCs w:val="24"/>
          </w:rPr>
          <w:t>бизнес-плана</w:t>
        </w:r>
      </w:hyperlink>
      <w:r>
        <w:rPr>
          <w:rFonts w:ascii="Times New Roman" w:hAnsi="Times New Roman"/>
          <w:sz w:val="24"/>
          <w:szCs w:val="24"/>
        </w:rPr>
        <w:t xml:space="preserve"> или презентации.</w:t>
      </w:r>
    </w:p>
    <w:p w:rsidR="004165EE" w:rsidRDefault="00E1307B" w:rsidP="00EE26AD">
      <w:pPr>
        <w:pStyle w:val="ae"/>
        <w:ind w:firstLine="709"/>
        <w:jc w:val="both"/>
      </w:pPr>
      <w:r>
        <w:rPr>
          <w:rStyle w:val="aa"/>
          <w:rFonts w:ascii="Times New Roman" w:hAnsi="Times New Roman"/>
          <w:sz w:val="24"/>
          <w:szCs w:val="24"/>
        </w:rPr>
        <w:t>Ящики для сбора денег.</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С таким способом аккумулирования пожертвований сталкивался каждый человек. Их устанавливают в местах с большой проходимостью, магазинах и торговых центрах. Это хороший инструмент сбора финансов для срочных операций и помощи пострадавшим от стихийного бедствия.</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К сожалению, из-за увеличения случаев мошенничества доверие к этому методу сильно подорвано: требуется документальное подтверждение в виде медицинских справок, актов или заключения врача.</w:t>
      </w:r>
    </w:p>
    <w:p w:rsidR="004165EE" w:rsidRDefault="00E1307B" w:rsidP="00EE26AD">
      <w:pPr>
        <w:pStyle w:val="ae"/>
        <w:ind w:firstLine="709"/>
        <w:jc w:val="both"/>
      </w:pPr>
      <w:r>
        <w:rPr>
          <w:rStyle w:val="aa"/>
          <w:rFonts w:ascii="Times New Roman" w:hAnsi="Times New Roman"/>
          <w:sz w:val="24"/>
          <w:szCs w:val="24"/>
        </w:rPr>
        <w:t>Сотрудничество в партнерских проектах.</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lastRenderedPageBreak/>
        <w:t>Относительно новый инструмент, позволяющий получить финансирование под определенную программу. Хорошо подходит для разработки социального проекта (к примеру, борьба с заболеванием, голодом, загрязнением окружающей среды). Коммерческое предприятие помогает благотворительному фонду, получая взамен рекламу и улучшение имиджа.</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Примерами такого сотрудничества в России можно назвать бренд AVON, активно участвующий в финансировании фонда по борьбе с раком молочной железы. Он предлагает косметическую продукцию с определенным значком, средства от </w:t>
      </w:r>
      <w:proofErr w:type="gramStart"/>
      <w:r>
        <w:rPr>
          <w:rFonts w:ascii="Times New Roman" w:hAnsi="Times New Roman"/>
          <w:sz w:val="24"/>
          <w:szCs w:val="24"/>
        </w:rPr>
        <w:t>продажи</w:t>
      </w:r>
      <w:proofErr w:type="gramEnd"/>
      <w:r>
        <w:rPr>
          <w:rFonts w:ascii="Times New Roman" w:hAnsi="Times New Roman"/>
          <w:sz w:val="24"/>
          <w:szCs w:val="24"/>
        </w:rPr>
        <w:t xml:space="preserve"> которых направляются на нужды </w:t>
      </w:r>
      <w:proofErr w:type="spellStart"/>
      <w:r>
        <w:rPr>
          <w:rFonts w:ascii="Times New Roman" w:hAnsi="Times New Roman"/>
          <w:sz w:val="24"/>
          <w:szCs w:val="24"/>
        </w:rPr>
        <w:t>онкоцентров</w:t>
      </w:r>
      <w:proofErr w:type="spellEnd"/>
      <w:r>
        <w:rPr>
          <w:rFonts w:ascii="Times New Roman" w:hAnsi="Times New Roman"/>
          <w:sz w:val="24"/>
          <w:szCs w:val="24"/>
        </w:rPr>
        <w:t>.</w:t>
      </w:r>
    </w:p>
    <w:p w:rsidR="004165EE" w:rsidRDefault="00E1307B" w:rsidP="00EE26AD">
      <w:pPr>
        <w:pStyle w:val="ae"/>
        <w:ind w:firstLine="709"/>
        <w:jc w:val="both"/>
      </w:pPr>
      <w:r>
        <w:rPr>
          <w:rStyle w:val="aa"/>
          <w:rFonts w:ascii="Times New Roman" w:hAnsi="Times New Roman"/>
          <w:sz w:val="24"/>
          <w:szCs w:val="24"/>
        </w:rPr>
        <w:t>Членские взносы.</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Некоторые фонды для поддержания благотворительных проектов предлагают членам или спонсорам оплачивать регулярные взносы. Их расходование подтверждается отчетностью, а статьи для трат могут выбираться на общих голосованиях.</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В европейских странах в таких благотворительных организациях обязательно состоят звезды кино и музыки, меценаты-миллионеры.</w:t>
      </w:r>
    </w:p>
    <w:p w:rsidR="004165EE" w:rsidRDefault="00E1307B" w:rsidP="00EE26AD">
      <w:pPr>
        <w:pStyle w:val="ae"/>
        <w:ind w:firstLine="709"/>
        <w:jc w:val="both"/>
      </w:pPr>
      <w:r>
        <w:rPr>
          <w:rStyle w:val="aa"/>
          <w:rFonts w:ascii="Times New Roman" w:hAnsi="Times New Roman"/>
          <w:sz w:val="24"/>
          <w:szCs w:val="24"/>
        </w:rPr>
        <w:t>Социальные сети.</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Ежедневно различные странички и группы посещают миллионы людей. Для информации в </w:t>
      </w:r>
      <w:proofErr w:type="spellStart"/>
      <w:r>
        <w:rPr>
          <w:rFonts w:ascii="Times New Roman" w:hAnsi="Times New Roman"/>
          <w:sz w:val="24"/>
          <w:szCs w:val="24"/>
        </w:rPr>
        <w:t>соцсетях</w:t>
      </w:r>
      <w:proofErr w:type="spellEnd"/>
      <w:r>
        <w:rPr>
          <w:rFonts w:ascii="Times New Roman" w:hAnsi="Times New Roman"/>
          <w:sz w:val="24"/>
          <w:szCs w:val="24"/>
        </w:rPr>
        <w:t xml:space="preserve"> не существует географических страниц. За несколько часов пост о помощи или поддержке может собрать большое количество откликов.</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Это важный инструмент для </w:t>
      </w:r>
      <w:proofErr w:type="gramStart"/>
      <w:r>
        <w:rPr>
          <w:rFonts w:ascii="Times New Roman" w:hAnsi="Times New Roman"/>
          <w:sz w:val="24"/>
          <w:szCs w:val="24"/>
        </w:rPr>
        <w:t>опытного</w:t>
      </w:r>
      <w:proofErr w:type="gramEnd"/>
      <w:r>
        <w:rPr>
          <w:rFonts w:ascii="Times New Roman" w:hAnsi="Times New Roman"/>
          <w:sz w:val="24"/>
          <w:szCs w:val="24"/>
        </w:rPr>
        <w:t xml:space="preserve"> </w:t>
      </w:r>
      <w:proofErr w:type="spellStart"/>
      <w:r>
        <w:rPr>
          <w:rFonts w:ascii="Times New Roman" w:hAnsi="Times New Roman"/>
          <w:sz w:val="24"/>
          <w:szCs w:val="24"/>
        </w:rPr>
        <w:t>фандрайзера</w:t>
      </w:r>
      <w:proofErr w:type="spellEnd"/>
      <w:r>
        <w:rPr>
          <w:rFonts w:ascii="Times New Roman" w:hAnsi="Times New Roman"/>
          <w:sz w:val="24"/>
          <w:szCs w:val="24"/>
        </w:rPr>
        <w:t xml:space="preserve">, который понимает, как создать резонанс. Для этого подбираются тематические картинки, правильные ключевые запросы и </w:t>
      </w:r>
      <w:proofErr w:type="spellStart"/>
      <w:r>
        <w:rPr>
          <w:rFonts w:ascii="Times New Roman" w:hAnsi="Times New Roman"/>
          <w:sz w:val="24"/>
          <w:szCs w:val="24"/>
        </w:rPr>
        <w:t>хештеги</w:t>
      </w:r>
      <w:proofErr w:type="spellEnd"/>
      <w:r>
        <w:rPr>
          <w:rFonts w:ascii="Times New Roman" w:hAnsi="Times New Roman"/>
          <w:sz w:val="24"/>
          <w:szCs w:val="24"/>
        </w:rPr>
        <w:t>.</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Появилось немало специалистов, занимающихся исключительно раскруткой благотворительных сообществ в сетях. Они получают зарплату в виде процентов от собранной суммы (от 5 до 20%).</w:t>
      </w:r>
    </w:p>
    <w:p w:rsidR="004165EE" w:rsidRDefault="00E1307B" w:rsidP="00EE26AD">
      <w:pPr>
        <w:pStyle w:val="afb"/>
        <w:ind w:firstLine="709"/>
        <w:jc w:val="both"/>
      </w:pPr>
      <w:r>
        <w:rPr>
          <w:rFonts w:ascii="Times New Roman" w:hAnsi="Times New Roman"/>
          <w:sz w:val="24"/>
          <w:szCs w:val="24"/>
        </w:rPr>
        <w:t xml:space="preserve">Среди новых набирающих обороты технологий выделяется </w:t>
      </w:r>
      <w:proofErr w:type="spellStart"/>
      <w:r>
        <w:rPr>
          <w:rStyle w:val="-"/>
          <w:rFonts w:ascii="Times New Roman" w:hAnsi="Times New Roman"/>
          <w:sz w:val="24"/>
          <w:szCs w:val="24"/>
        </w:rPr>
        <w:t>краудфандинг</w:t>
      </w:r>
      <w:proofErr w:type="spellEnd"/>
      <w:r>
        <w:rPr>
          <w:rFonts w:ascii="Times New Roman" w:hAnsi="Times New Roman"/>
          <w:sz w:val="24"/>
          <w:szCs w:val="24"/>
        </w:rPr>
        <w:t xml:space="preserve">. Это сбор средств и привлечение волонтеров с помощью специальных </w:t>
      </w:r>
      <w:proofErr w:type="gramStart"/>
      <w:r>
        <w:rPr>
          <w:rFonts w:ascii="Times New Roman" w:hAnsi="Times New Roman"/>
          <w:sz w:val="24"/>
          <w:szCs w:val="24"/>
        </w:rPr>
        <w:t>интернет-платформ</w:t>
      </w:r>
      <w:proofErr w:type="gramEnd"/>
      <w:r>
        <w:rPr>
          <w:rFonts w:ascii="Times New Roman" w:hAnsi="Times New Roman"/>
          <w:sz w:val="24"/>
          <w:szCs w:val="24"/>
        </w:rPr>
        <w:t xml:space="preserve"> – сайтов, где все желающие размещают информацию о себе и своих нуждах.</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 xml:space="preserve">Задача </w:t>
      </w:r>
      <w:proofErr w:type="spellStart"/>
      <w:r>
        <w:rPr>
          <w:rFonts w:ascii="Times New Roman" w:hAnsi="Times New Roman"/>
          <w:sz w:val="24"/>
          <w:szCs w:val="24"/>
        </w:rPr>
        <w:t>фандрайзера</w:t>
      </w:r>
      <w:proofErr w:type="spellEnd"/>
      <w:r>
        <w:rPr>
          <w:rFonts w:ascii="Times New Roman" w:hAnsi="Times New Roman"/>
          <w:sz w:val="24"/>
          <w:szCs w:val="24"/>
        </w:rPr>
        <w:t xml:space="preserve"> – любыми способами привлекать внимание к странице, увеличивать поток посетителей из числа потенциальных спонсоров и меценатов.</w:t>
      </w:r>
    </w:p>
    <w:p w:rsidR="004165EE" w:rsidRDefault="00E1307B" w:rsidP="00EE26AD">
      <w:pPr>
        <w:pStyle w:val="2"/>
        <w:ind w:firstLine="709"/>
        <w:jc w:val="both"/>
        <w:rPr>
          <w:rFonts w:ascii="Times New Roman" w:hAnsi="Times New Roman"/>
          <w:sz w:val="24"/>
          <w:szCs w:val="24"/>
        </w:rPr>
      </w:pPr>
      <w:bookmarkStart w:id="13" w:name="kak-razrabatyvaetsya-strategiya"/>
      <w:bookmarkEnd w:id="13"/>
      <w:r>
        <w:rPr>
          <w:rFonts w:ascii="Times New Roman" w:hAnsi="Times New Roman"/>
          <w:sz w:val="24"/>
          <w:szCs w:val="24"/>
        </w:rPr>
        <w:t>Как разрабатывается стратегия?</w:t>
      </w:r>
    </w:p>
    <w:p w:rsidR="004165EE" w:rsidRDefault="00E1307B" w:rsidP="00EE26AD">
      <w:pPr>
        <w:pStyle w:val="ae"/>
        <w:ind w:firstLine="709"/>
        <w:jc w:val="both"/>
        <w:rPr>
          <w:rFonts w:ascii="Times New Roman" w:hAnsi="Times New Roman"/>
          <w:sz w:val="24"/>
          <w:szCs w:val="24"/>
        </w:rPr>
      </w:pPr>
      <w:proofErr w:type="gramStart"/>
      <w:r>
        <w:rPr>
          <w:rFonts w:ascii="Times New Roman" w:hAnsi="Times New Roman"/>
          <w:sz w:val="24"/>
          <w:szCs w:val="24"/>
        </w:rPr>
        <w:t>Современный</w:t>
      </w:r>
      <w:proofErr w:type="gramEnd"/>
      <w:r>
        <w:rPr>
          <w:rFonts w:ascii="Times New Roman" w:hAnsi="Times New Roman"/>
          <w:sz w:val="24"/>
          <w:szCs w:val="24"/>
        </w:rPr>
        <w:t xml:space="preserve"> </w:t>
      </w:r>
      <w:proofErr w:type="spellStart"/>
      <w:r>
        <w:rPr>
          <w:rFonts w:ascii="Times New Roman" w:hAnsi="Times New Roman"/>
          <w:sz w:val="24"/>
          <w:szCs w:val="24"/>
        </w:rPr>
        <w:t>фандрайзер</w:t>
      </w:r>
      <w:proofErr w:type="spellEnd"/>
      <w:r>
        <w:rPr>
          <w:rFonts w:ascii="Times New Roman" w:hAnsi="Times New Roman"/>
          <w:sz w:val="24"/>
          <w:szCs w:val="24"/>
        </w:rPr>
        <w:t xml:space="preserve"> не занимается сбором средств на улице. Он имеет огромный арсенал методик, с помощью которых подыскивает спонсоров и меценатов. Скорее, это успешный и опытный менеджер, умеющий обратить внимание на организацию-заказчика.</w:t>
      </w:r>
    </w:p>
    <w:p w:rsidR="00EE26AD" w:rsidRDefault="00EE26AD" w:rsidP="00EE26AD">
      <w:pPr>
        <w:pStyle w:val="ae"/>
        <w:ind w:firstLine="709"/>
        <w:jc w:val="both"/>
        <w:rPr>
          <w:rFonts w:ascii="Times New Roman" w:hAnsi="Times New Roman"/>
          <w:sz w:val="24"/>
          <w:szCs w:val="24"/>
        </w:rPr>
      </w:pPr>
    </w:p>
    <w:p w:rsidR="004165EE" w:rsidRDefault="00E1307B" w:rsidP="00EE26AD">
      <w:pPr>
        <w:pStyle w:val="ae"/>
        <w:ind w:firstLine="709"/>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0" distR="0" simplePos="0" relativeHeight="8" behindDoc="0" locked="0" layoutInCell="1" allowOverlap="1" wp14:anchorId="21D76B37" wp14:editId="6038DF71">
            <wp:simplePos x="0" y="0"/>
            <wp:positionH relativeFrom="column">
              <wp:posOffset>417195</wp:posOffset>
            </wp:positionH>
            <wp:positionV relativeFrom="paragraph">
              <wp:posOffset>-53975</wp:posOffset>
            </wp:positionV>
            <wp:extent cx="4953000" cy="3409950"/>
            <wp:effectExtent l="0" t="0" r="0" b="0"/>
            <wp:wrapSquare wrapText="largest"/>
            <wp:docPr id="6"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pic:cNvPicPr>
                      <a:picLocks noChangeAspect="1" noChangeArrowheads="1"/>
                    </pic:cNvPicPr>
                  </pic:nvPicPr>
                  <pic:blipFill>
                    <a:blip r:embed="rId15"/>
                    <a:stretch>
                      <a:fillRect/>
                    </a:stretch>
                  </pic:blipFill>
                  <pic:spPr bwMode="auto">
                    <a:xfrm>
                      <a:off x="0" y="0"/>
                      <a:ext cx="4953000" cy="3409950"/>
                    </a:xfrm>
                    <a:prstGeom prst="rect">
                      <a:avLst/>
                    </a:prstGeom>
                  </pic:spPr>
                </pic:pic>
              </a:graphicData>
            </a:graphic>
          </wp:anchor>
        </w:drawing>
      </w:r>
    </w:p>
    <w:p w:rsidR="004165EE" w:rsidRDefault="004165EE" w:rsidP="00EE26AD">
      <w:pPr>
        <w:pStyle w:val="ae"/>
        <w:ind w:firstLine="709"/>
        <w:jc w:val="both"/>
        <w:rPr>
          <w:rFonts w:ascii="Times New Roman" w:hAnsi="Times New Roman"/>
          <w:sz w:val="24"/>
          <w:szCs w:val="24"/>
        </w:rPr>
      </w:pPr>
    </w:p>
    <w:p w:rsidR="004165EE" w:rsidRDefault="004165EE" w:rsidP="00EE26AD">
      <w:pPr>
        <w:pStyle w:val="ae"/>
        <w:ind w:firstLine="709"/>
        <w:jc w:val="both"/>
        <w:rPr>
          <w:rFonts w:ascii="Times New Roman" w:hAnsi="Times New Roman"/>
          <w:sz w:val="24"/>
          <w:szCs w:val="24"/>
        </w:rPr>
      </w:pPr>
    </w:p>
    <w:p w:rsidR="004165EE" w:rsidRDefault="004165EE" w:rsidP="00EE26AD">
      <w:pPr>
        <w:pStyle w:val="ae"/>
        <w:ind w:firstLine="709"/>
        <w:jc w:val="both"/>
        <w:rPr>
          <w:rFonts w:ascii="Times New Roman" w:hAnsi="Times New Roman"/>
          <w:sz w:val="24"/>
          <w:szCs w:val="24"/>
        </w:rPr>
      </w:pPr>
    </w:p>
    <w:p w:rsidR="004165EE" w:rsidRDefault="004165EE" w:rsidP="00EE26AD">
      <w:pPr>
        <w:pStyle w:val="ae"/>
        <w:ind w:firstLine="709"/>
        <w:jc w:val="both"/>
        <w:rPr>
          <w:rFonts w:ascii="Times New Roman" w:hAnsi="Times New Roman"/>
          <w:sz w:val="24"/>
          <w:szCs w:val="24"/>
        </w:rPr>
      </w:pPr>
    </w:p>
    <w:p w:rsidR="004165EE" w:rsidRDefault="004165EE" w:rsidP="00EE26AD">
      <w:pPr>
        <w:pStyle w:val="ae"/>
        <w:ind w:firstLine="709"/>
        <w:jc w:val="both"/>
        <w:rPr>
          <w:rFonts w:ascii="Times New Roman" w:hAnsi="Times New Roman"/>
          <w:sz w:val="24"/>
          <w:szCs w:val="24"/>
        </w:rPr>
      </w:pPr>
    </w:p>
    <w:p w:rsidR="00EE26AD" w:rsidRDefault="00EE26AD" w:rsidP="00EE26AD">
      <w:pPr>
        <w:pStyle w:val="ae"/>
        <w:ind w:firstLine="709"/>
        <w:jc w:val="both"/>
        <w:rPr>
          <w:rStyle w:val="ab"/>
          <w:rFonts w:ascii="Times New Roman" w:hAnsi="Times New Roman"/>
          <w:b/>
          <w:bCs/>
          <w:sz w:val="24"/>
          <w:szCs w:val="24"/>
        </w:rPr>
      </w:pPr>
    </w:p>
    <w:p w:rsidR="00EE26AD" w:rsidRDefault="00EE26AD" w:rsidP="00EE26AD">
      <w:pPr>
        <w:pStyle w:val="ae"/>
        <w:ind w:firstLine="709"/>
        <w:jc w:val="both"/>
        <w:rPr>
          <w:rStyle w:val="ab"/>
          <w:rFonts w:ascii="Times New Roman" w:hAnsi="Times New Roman"/>
          <w:b/>
          <w:bCs/>
          <w:sz w:val="24"/>
          <w:szCs w:val="24"/>
        </w:rPr>
      </w:pPr>
    </w:p>
    <w:p w:rsidR="00EE26AD" w:rsidRDefault="00EE26AD" w:rsidP="00EE26AD">
      <w:pPr>
        <w:pStyle w:val="ae"/>
        <w:ind w:firstLine="709"/>
        <w:jc w:val="both"/>
        <w:rPr>
          <w:rStyle w:val="ab"/>
          <w:rFonts w:ascii="Times New Roman" w:hAnsi="Times New Roman"/>
          <w:b/>
          <w:bCs/>
          <w:sz w:val="24"/>
          <w:szCs w:val="24"/>
        </w:rPr>
      </w:pPr>
    </w:p>
    <w:p w:rsidR="00EE26AD" w:rsidRDefault="00EE26AD" w:rsidP="00EE26AD">
      <w:pPr>
        <w:pStyle w:val="ae"/>
        <w:ind w:firstLine="709"/>
        <w:jc w:val="both"/>
        <w:rPr>
          <w:rStyle w:val="ab"/>
          <w:rFonts w:ascii="Times New Roman" w:hAnsi="Times New Roman"/>
          <w:b/>
          <w:bCs/>
          <w:sz w:val="24"/>
          <w:szCs w:val="24"/>
        </w:rPr>
      </w:pPr>
    </w:p>
    <w:p w:rsidR="00EE26AD" w:rsidRDefault="00EE26AD" w:rsidP="00EE26AD">
      <w:pPr>
        <w:pStyle w:val="ae"/>
        <w:ind w:firstLine="709"/>
        <w:jc w:val="both"/>
        <w:rPr>
          <w:rStyle w:val="ab"/>
          <w:rFonts w:ascii="Times New Roman" w:hAnsi="Times New Roman"/>
          <w:b/>
          <w:bCs/>
          <w:sz w:val="24"/>
          <w:szCs w:val="24"/>
        </w:rPr>
      </w:pPr>
    </w:p>
    <w:p w:rsidR="00EE26AD" w:rsidRDefault="00EE26AD" w:rsidP="00EE26AD">
      <w:pPr>
        <w:pStyle w:val="ae"/>
        <w:ind w:firstLine="709"/>
        <w:jc w:val="both"/>
        <w:rPr>
          <w:rStyle w:val="ab"/>
          <w:rFonts w:ascii="Times New Roman" w:hAnsi="Times New Roman"/>
          <w:b/>
          <w:bCs/>
          <w:sz w:val="24"/>
          <w:szCs w:val="24"/>
        </w:rPr>
      </w:pPr>
    </w:p>
    <w:p w:rsidR="004165EE" w:rsidRDefault="00E1307B" w:rsidP="00EE26AD">
      <w:pPr>
        <w:pStyle w:val="ae"/>
        <w:ind w:firstLine="709"/>
        <w:jc w:val="both"/>
      </w:pPr>
      <w:r>
        <w:rPr>
          <w:rStyle w:val="ab"/>
          <w:rFonts w:ascii="Times New Roman" w:hAnsi="Times New Roman"/>
          <w:b/>
          <w:bCs/>
          <w:sz w:val="24"/>
          <w:szCs w:val="24"/>
        </w:rPr>
        <w:t>Это непростая работа, требующая разработки целой поэтапной стратегии:</w:t>
      </w:r>
    </w:p>
    <w:p w:rsidR="004165EE" w:rsidRDefault="00E1307B" w:rsidP="00EE26AD">
      <w:pPr>
        <w:pStyle w:val="ae"/>
        <w:numPr>
          <w:ilvl w:val="0"/>
          <w:numId w:val="17"/>
        </w:numPr>
        <w:tabs>
          <w:tab w:val="left" w:pos="0"/>
        </w:tabs>
        <w:spacing w:after="0"/>
        <w:ind w:left="567" w:firstLine="709"/>
        <w:jc w:val="both"/>
        <w:rPr>
          <w:rFonts w:ascii="Times New Roman" w:hAnsi="Times New Roman"/>
          <w:sz w:val="24"/>
          <w:szCs w:val="24"/>
        </w:rPr>
      </w:pPr>
      <w:r>
        <w:rPr>
          <w:rFonts w:ascii="Times New Roman" w:hAnsi="Times New Roman"/>
          <w:sz w:val="24"/>
          <w:szCs w:val="24"/>
        </w:rPr>
        <w:t xml:space="preserve">Выявляются нужды компании, просчитывается необходимая сумма сбора. Важно правильно расставить приоритеты и сделать запросы более реальными. </w:t>
      </w:r>
    </w:p>
    <w:p w:rsidR="004165EE" w:rsidRDefault="00E1307B" w:rsidP="00EE26AD">
      <w:pPr>
        <w:pStyle w:val="ae"/>
        <w:numPr>
          <w:ilvl w:val="0"/>
          <w:numId w:val="17"/>
        </w:numPr>
        <w:tabs>
          <w:tab w:val="left" w:pos="0"/>
        </w:tabs>
        <w:spacing w:after="0"/>
        <w:ind w:left="567" w:firstLine="709"/>
        <w:jc w:val="both"/>
        <w:rPr>
          <w:rFonts w:ascii="Times New Roman" w:hAnsi="Times New Roman"/>
          <w:sz w:val="24"/>
          <w:szCs w:val="24"/>
        </w:rPr>
      </w:pPr>
      <w:r>
        <w:rPr>
          <w:rFonts w:ascii="Times New Roman" w:hAnsi="Times New Roman"/>
          <w:sz w:val="24"/>
          <w:szCs w:val="24"/>
        </w:rPr>
        <w:t xml:space="preserve">Формулируется полное предложение к потенциальному спонсору, которое должно объяснить для чего аккумулируются и куда пойдут ресурсы. </w:t>
      </w:r>
    </w:p>
    <w:p w:rsidR="004165EE" w:rsidRDefault="00E1307B" w:rsidP="00EE26AD">
      <w:pPr>
        <w:pStyle w:val="ae"/>
        <w:numPr>
          <w:ilvl w:val="0"/>
          <w:numId w:val="17"/>
        </w:numPr>
        <w:tabs>
          <w:tab w:val="left" w:pos="0"/>
        </w:tabs>
        <w:spacing w:after="0"/>
        <w:ind w:left="567" w:firstLine="709"/>
        <w:jc w:val="both"/>
        <w:rPr>
          <w:rFonts w:ascii="Times New Roman" w:hAnsi="Times New Roman"/>
          <w:sz w:val="24"/>
          <w:szCs w:val="24"/>
        </w:rPr>
      </w:pPr>
      <w:r>
        <w:rPr>
          <w:rFonts w:ascii="Times New Roman" w:hAnsi="Times New Roman"/>
          <w:sz w:val="24"/>
          <w:szCs w:val="24"/>
        </w:rPr>
        <w:t xml:space="preserve">Проводится тщательный анализ всех возможных источников получения средств и помощи для проекта. Могут привлекаться частные лица и предприниматели, благотворительные или венчурные фонды в зависимости от цели мероприятия. </w:t>
      </w:r>
    </w:p>
    <w:p w:rsidR="004165EE" w:rsidRDefault="00E1307B" w:rsidP="00EE26AD">
      <w:pPr>
        <w:pStyle w:val="ae"/>
        <w:numPr>
          <w:ilvl w:val="0"/>
          <w:numId w:val="17"/>
        </w:numPr>
        <w:tabs>
          <w:tab w:val="left" w:pos="0"/>
        </w:tabs>
        <w:spacing w:after="0"/>
        <w:ind w:left="567" w:firstLine="709"/>
        <w:jc w:val="both"/>
        <w:rPr>
          <w:rFonts w:ascii="Times New Roman" w:hAnsi="Times New Roman"/>
          <w:sz w:val="24"/>
          <w:szCs w:val="24"/>
        </w:rPr>
      </w:pPr>
      <w:r>
        <w:rPr>
          <w:rFonts w:ascii="Times New Roman" w:hAnsi="Times New Roman"/>
          <w:sz w:val="24"/>
          <w:szCs w:val="24"/>
        </w:rPr>
        <w:t xml:space="preserve">Подбирается команда или </w:t>
      </w:r>
      <w:proofErr w:type="spellStart"/>
      <w:r>
        <w:rPr>
          <w:rFonts w:ascii="Times New Roman" w:hAnsi="Times New Roman"/>
          <w:sz w:val="24"/>
          <w:szCs w:val="24"/>
        </w:rPr>
        <w:t>фандрайзер</w:t>
      </w:r>
      <w:proofErr w:type="spellEnd"/>
      <w:r>
        <w:rPr>
          <w:rFonts w:ascii="Times New Roman" w:hAnsi="Times New Roman"/>
          <w:sz w:val="24"/>
          <w:szCs w:val="24"/>
        </w:rPr>
        <w:t xml:space="preserve">, который будет курировать сбор средств и волонтерской помощи, следить за соблюдением законов и правил. </w:t>
      </w:r>
    </w:p>
    <w:p w:rsidR="004165EE" w:rsidRDefault="00E1307B" w:rsidP="00EE26AD">
      <w:pPr>
        <w:pStyle w:val="ae"/>
        <w:numPr>
          <w:ilvl w:val="0"/>
          <w:numId w:val="17"/>
        </w:numPr>
        <w:tabs>
          <w:tab w:val="left" w:pos="0"/>
        </w:tabs>
        <w:spacing w:after="0"/>
        <w:ind w:left="567" w:firstLine="709"/>
        <w:jc w:val="both"/>
        <w:rPr>
          <w:rFonts w:ascii="Times New Roman" w:hAnsi="Times New Roman"/>
          <w:sz w:val="24"/>
          <w:szCs w:val="24"/>
        </w:rPr>
      </w:pPr>
      <w:r>
        <w:rPr>
          <w:rFonts w:ascii="Times New Roman" w:hAnsi="Times New Roman"/>
          <w:sz w:val="24"/>
          <w:szCs w:val="24"/>
        </w:rPr>
        <w:t xml:space="preserve">Выбираются инструменты и методики работы, приемлемые для </w:t>
      </w:r>
      <w:proofErr w:type="spellStart"/>
      <w:r>
        <w:rPr>
          <w:rFonts w:ascii="Times New Roman" w:hAnsi="Times New Roman"/>
          <w:sz w:val="24"/>
          <w:szCs w:val="24"/>
        </w:rPr>
        <w:t>фандрайзинового</w:t>
      </w:r>
      <w:proofErr w:type="spellEnd"/>
      <w:r>
        <w:rPr>
          <w:rFonts w:ascii="Times New Roman" w:hAnsi="Times New Roman"/>
          <w:sz w:val="24"/>
          <w:szCs w:val="24"/>
        </w:rPr>
        <w:t xml:space="preserve"> проекта. В любом случае они должны быть юридически правильными и законными. При необходимости открываются банковские счета, карты или проводятся благотворительные ярмарки. </w:t>
      </w:r>
    </w:p>
    <w:p w:rsidR="004165EE" w:rsidRDefault="00E1307B" w:rsidP="00EE26AD">
      <w:pPr>
        <w:pStyle w:val="ae"/>
        <w:numPr>
          <w:ilvl w:val="0"/>
          <w:numId w:val="17"/>
        </w:numPr>
        <w:tabs>
          <w:tab w:val="left" w:pos="0"/>
        </w:tabs>
        <w:spacing w:after="0"/>
        <w:ind w:left="567" w:firstLine="709"/>
        <w:jc w:val="both"/>
      </w:pPr>
      <w:r>
        <w:rPr>
          <w:rFonts w:ascii="Times New Roman" w:hAnsi="Times New Roman"/>
          <w:sz w:val="24"/>
          <w:szCs w:val="24"/>
        </w:rPr>
        <w:t xml:space="preserve">Определяется размер бюджета, который пойдет на оплату услуг </w:t>
      </w:r>
      <w:proofErr w:type="spellStart"/>
      <w:r>
        <w:rPr>
          <w:rFonts w:ascii="Times New Roman" w:hAnsi="Times New Roman"/>
          <w:sz w:val="24"/>
          <w:szCs w:val="24"/>
        </w:rPr>
        <w:t>фандрайзера</w:t>
      </w:r>
      <w:proofErr w:type="spellEnd"/>
      <w:r>
        <w:rPr>
          <w:rFonts w:ascii="Times New Roman" w:hAnsi="Times New Roman"/>
          <w:sz w:val="24"/>
          <w:szCs w:val="24"/>
        </w:rPr>
        <w:t xml:space="preserve">, затраты на проведение мероприятий или расходы на оформление документов, печатей или </w:t>
      </w:r>
      <w:r>
        <w:rPr>
          <w:rStyle w:val="-"/>
          <w:rFonts w:ascii="Times New Roman" w:hAnsi="Times New Roman"/>
          <w:sz w:val="24"/>
          <w:szCs w:val="24"/>
        </w:rPr>
        <w:t>аренду офиса</w:t>
      </w:r>
      <w:r>
        <w:rPr>
          <w:rFonts w:ascii="Times New Roman" w:hAnsi="Times New Roman"/>
          <w:sz w:val="24"/>
          <w:szCs w:val="24"/>
        </w:rPr>
        <w:t xml:space="preserve">. </w:t>
      </w:r>
    </w:p>
    <w:p w:rsidR="004165EE" w:rsidRDefault="00E1307B" w:rsidP="00EE26AD">
      <w:pPr>
        <w:pStyle w:val="ae"/>
        <w:numPr>
          <w:ilvl w:val="0"/>
          <w:numId w:val="17"/>
        </w:numPr>
        <w:tabs>
          <w:tab w:val="left" w:pos="0"/>
        </w:tabs>
        <w:spacing w:after="0"/>
        <w:ind w:left="567" w:firstLine="709"/>
        <w:jc w:val="both"/>
        <w:rPr>
          <w:rFonts w:ascii="Times New Roman" w:hAnsi="Times New Roman"/>
          <w:sz w:val="24"/>
          <w:szCs w:val="24"/>
        </w:rPr>
      </w:pPr>
      <w:r>
        <w:rPr>
          <w:rFonts w:ascii="Times New Roman" w:hAnsi="Times New Roman"/>
          <w:sz w:val="24"/>
          <w:szCs w:val="24"/>
        </w:rPr>
        <w:t xml:space="preserve">Постоянно проводится мониторинг результатов, ставятся промежуточные цели с конкретными сроками выполнения. </w:t>
      </w:r>
    </w:p>
    <w:p w:rsidR="004165EE" w:rsidRDefault="00E1307B" w:rsidP="00EE26AD">
      <w:pPr>
        <w:pStyle w:val="ae"/>
        <w:ind w:firstLine="709"/>
        <w:jc w:val="both"/>
        <w:rPr>
          <w:rFonts w:ascii="Times New Roman" w:hAnsi="Times New Roman"/>
          <w:sz w:val="24"/>
          <w:szCs w:val="24"/>
        </w:rPr>
      </w:pPr>
      <w:r>
        <w:rPr>
          <w:rFonts w:ascii="Times New Roman" w:hAnsi="Times New Roman"/>
          <w:sz w:val="24"/>
          <w:szCs w:val="24"/>
        </w:rPr>
        <w:t>Только соблюдение всех правил работы и строгое следование всем пунктам разработанной стратегии дает хороший результат.</w:t>
      </w:r>
    </w:p>
    <w:p w:rsidR="004165EE" w:rsidRDefault="00E1307B" w:rsidP="00DB4318">
      <w:pPr>
        <w:pStyle w:val="ae"/>
        <w:ind w:firstLine="709"/>
        <w:jc w:val="both"/>
        <w:rPr>
          <w:rFonts w:ascii="Times New Roman" w:hAnsi="Times New Roman"/>
          <w:sz w:val="24"/>
          <w:szCs w:val="24"/>
        </w:rPr>
      </w:pPr>
      <w:r>
        <w:rPr>
          <w:rFonts w:ascii="Times New Roman" w:hAnsi="Times New Roman"/>
          <w:sz w:val="24"/>
          <w:szCs w:val="24"/>
        </w:rPr>
        <w:t xml:space="preserve">Если проект представляет собой </w:t>
      </w:r>
      <w:proofErr w:type="spellStart"/>
      <w:r>
        <w:rPr>
          <w:rFonts w:ascii="Times New Roman" w:hAnsi="Times New Roman"/>
          <w:sz w:val="24"/>
          <w:szCs w:val="24"/>
        </w:rPr>
        <w:t>стартап</w:t>
      </w:r>
      <w:proofErr w:type="spellEnd"/>
      <w:r>
        <w:rPr>
          <w:rFonts w:ascii="Times New Roman" w:hAnsi="Times New Roman"/>
          <w:sz w:val="24"/>
          <w:szCs w:val="24"/>
        </w:rPr>
        <w:t xml:space="preserve"> или ведется поиск спонсора для производства нового продукта, необходимо дополнительно составить бизнес-план, различные калькуляции и презентации для </w:t>
      </w:r>
      <w:proofErr w:type="gramStart"/>
      <w:r>
        <w:rPr>
          <w:rStyle w:val="-"/>
          <w:rFonts w:ascii="Times New Roman" w:hAnsi="Times New Roman"/>
          <w:sz w:val="24"/>
          <w:szCs w:val="24"/>
        </w:rPr>
        <w:t>бизнес-ангелов</w:t>
      </w:r>
      <w:proofErr w:type="gramEnd"/>
      <w:r>
        <w:rPr>
          <w:rFonts w:ascii="Times New Roman" w:hAnsi="Times New Roman"/>
          <w:sz w:val="24"/>
          <w:szCs w:val="24"/>
        </w:rPr>
        <w:t>.</w:t>
      </w:r>
      <w:bookmarkStart w:id="14" w:name="fandrajzing-v-rossii"/>
      <w:bookmarkStart w:id="15" w:name="_GoBack"/>
      <w:bookmarkEnd w:id="14"/>
      <w:bookmarkEnd w:id="15"/>
    </w:p>
    <w:sectPr w:rsidR="004165EE">
      <w:footerReference w:type="default" r:id="rId16"/>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7B" w:rsidRDefault="00E1307B">
      <w:pPr>
        <w:spacing w:after="0" w:line="240" w:lineRule="auto"/>
      </w:pPr>
      <w:r>
        <w:separator/>
      </w:r>
    </w:p>
  </w:endnote>
  <w:endnote w:type="continuationSeparator" w:id="0">
    <w:p w:rsidR="00E1307B" w:rsidRDefault="00E1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Название"/>
      <w:id w:val="1107288467"/>
      <w:docPartObj>
        <w:docPartGallery w:val="Page Numbers (Bottom of Page)"/>
        <w:docPartUnique/>
      </w:docPartObj>
    </w:sdtPr>
    <w:sdtEndPr/>
    <w:sdtContent>
      <w:p w:rsidR="00E1307B" w:rsidRDefault="00E1307B">
        <w:pPr>
          <w:pStyle w:val="af5"/>
          <w:jc w:val="center"/>
          <w:rPr>
            <w:color w:val="auto"/>
          </w:rPr>
        </w:pPr>
        <w:r>
          <w:rPr>
            <w:color w:val="auto"/>
          </w:rPr>
          <w:fldChar w:fldCharType="begin"/>
        </w:r>
        <w:r>
          <w:instrText>PAGE</w:instrText>
        </w:r>
        <w:r>
          <w:fldChar w:fldCharType="separate"/>
        </w:r>
        <w:r w:rsidR="00946979">
          <w:rPr>
            <w:noProof/>
          </w:rPr>
          <w:t>32</w:t>
        </w:r>
        <w:r>
          <w:fldChar w:fldCharType="end"/>
        </w:r>
      </w:p>
    </w:sdtContent>
  </w:sdt>
  <w:p w:rsidR="00E1307B" w:rsidRDefault="00E1307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7B" w:rsidRDefault="00E1307B">
      <w:pPr>
        <w:spacing w:after="0" w:line="240" w:lineRule="auto"/>
      </w:pPr>
      <w:r>
        <w:separator/>
      </w:r>
    </w:p>
  </w:footnote>
  <w:footnote w:type="continuationSeparator" w:id="0">
    <w:p w:rsidR="00E1307B" w:rsidRDefault="00E13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56D"/>
    <w:multiLevelType w:val="multilevel"/>
    <w:tmpl w:val="90929A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AE13A9"/>
    <w:multiLevelType w:val="multilevel"/>
    <w:tmpl w:val="BF4651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4014592"/>
    <w:multiLevelType w:val="multilevel"/>
    <w:tmpl w:val="64EC3B7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6CB1A53"/>
    <w:multiLevelType w:val="multilevel"/>
    <w:tmpl w:val="11B8FF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18F10B96"/>
    <w:multiLevelType w:val="multilevel"/>
    <w:tmpl w:val="4718CAB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21D932BE"/>
    <w:multiLevelType w:val="multilevel"/>
    <w:tmpl w:val="B5006D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235D6452"/>
    <w:multiLevelType w:val="multilevel"/>
    <w:tmpl w:val="BE1CC8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C613373"/>
    <w:multiLevelType w:val="multilevel"/>
    <w:tmpl w:val="DBEA49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9B6CE2"/>
    <w:multiLevelType w:val="multilevel"/>
    <w:tmpl w:val="C462812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EBC170C"/>
    <w:multiLevelType w:val="multilevel"/>
    <w:tmpl w:val="CE28587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389E33C9"/>
    <w:multiLevelType w:val="multilevel"/>
    <w:tmpl w:val="B06A60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B544361"/>
    <w:multiLevelType w:val="multilevel"/>
    <w:tmpl w:val="46E2E1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44437DE2"/>
    <w:multiLevelType w:val="multilevel"/>
    <w:tmpl w:val="57B077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462E0B47"/>
    <w:multiLevelType w:val="multilevel"/>
    <w:tmpl w:val="8342F9B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47693EC7"/>
    <w:multiLevelType w:val="multilevel"/>
    <w:tmpl w:val="4F943E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49C309C0"/>
    <w:multiLevelType w:val="multilevel"/>
    <w:tmpl w:val="631822A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4D0E4A46"/>
    <w:multiLevelType w:val="multilevel"/>
    <w:tmpl w:val="2D849B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D841388"/>
    <w:multiLevelType w:val="multilevel"/>
    <w:tmpl w:val="F8FA2B9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55A30586"/>
    <w:multiLevelType w:val="multilevel"/>
    <w:tmpl w:val="2FD215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571F0B23"/>
    <w:multiLevelType w:val="multilevel"/>
    <w:tmpl w:val="D214C4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26D407A"/>
    <w:multiLevelType w:val="multilevel"/>
    <w:tmpl w:val="B5EA69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726F50B1"/>
    <w:multiLevelType w:val="multilevel"/>
    <w:tmpl w:val="DC066A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79713A9F"/>
    <w:multiLevelType w:val="multilevel"/>
    <w:tmpl w:val="38044F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4"/>
  </w:num>
  <w:num w:numId="3">
    <w:abstractNumId w:val="14"/>
  </w:num>
  <w:num w:numId="4">
    <w:abstractNumId w:val="17"/>
  </w:num>
  <w:num w:numId="5">
    <w:abstractNumId w:val="8"/>
  </w:num>
  <w:num w:numId="6">
    <w:abstractNumId w:val="0"/>
  </w:num>
  <w:num w:numId="7">
    <w:abstractNumId w:val="5"/>
  </w:num>
  <w:num w:numId="8">
    <w:abstractNumId w:val="18"/>
  </w:num>
  <w:num w:numId="9">
    <w:abstractNumId w:val="15"/>
  </w:num>
  <w:num w:numId="10">
    <w:abstractNumId w:val="6"/>
  </w:num>
  <w:num w:numId="11">
    <w:abstractNumId w:val="2"/>
  </w:num>
  <w:num w:numId="12">
    <w:abstractNumId w:val="20"/>
  </w:num>
  <w:num w:numId="13">
    <w:abstractNumId w:val="12"/>
  </w:num>
  <w:num w:numId="14">
    <w:abstractNumId w:val="10"/>
  </w:num>
  <w:num w:numId="15">
    <w:abstractNumId w:val="16"/>
  </w:num>
  <w:num w:numId="16">
    <w:abstractNumId w:val="21"/>
  </w:num>
  <w:num w:numId="17">
    <w:abstractNumId w:val="13"/>
  </w:num>
  <w:num w:numId="18">
    <w:abstractNumId w:val="11"/>
  </w:num>
  <w:num w:numId="19">
    <w:abstractNumId w:val="3"/>
  </w:num>
  <w:num w:numId="20">
    <w:abstractNumId w:val="1"/>
  </w:num>
  <w:num w:numId="21">
    <w:abstractNumId w:val="7"/>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EE"/>
    <w:rsid w:val="0004110C"/>
    <w:rsid w:val="0008440C"/>
    <w:rsid w:val="0020692A"/>
    <w:rsid w:val="002252D9"/>
    <w:rsid w:val="00244EDA"/>
    <w:rsid w:val="00295486"/>
    <w:rsid w:val="00322D61"/>
    <w:rsid w:val="003E0C56"/>
    <w:rsid w:val="004165EE"/>
    <w:rsid w:val="0043528D"/>
    <w:rsid w:val="00475740"/>
    <w:rsid w:val="00490CD2"/>
    <w:rsid w:val="004C78B5"/>
    <w:rsid w:val="005C38CD"/>
    <w:rsid w:val="00641AE5"/>
    <w:rsid w:val="00696402"/>
    <w:rsid w:val="006D2E44"/>
    <w:rsid w:val="006D3C73"/>
    <w:rsid w:val="006E4732"/>
    <w:rsid w:val="0074584D"/>
    <w:rsid w:val="007460C9"/>
    <w:rsid w:val="00776FCC"/>
    <w:rsid w:val="007B1898"/>
    <w:rsid w:val="007B7433"/>
    <w:rsid w:val="007B7686"/>
    <w:rsid w:val="008140B8"/>
    <w:rsid w:val="008A0A23"/>
    <w:rsid w:val="008D6F82"/>
    <w:rsid w:val="00940DFB"/>
    <w:rsid w:val="00946979"/>
    <w:rsid w:val="00976455"/>
    <w:rsid w:val="009C2509"/>
    <w:rsid w:val="00A84DEE"/>
    <w:rsid w:val="00B07771"/>
    <w:rsid w:val="00B4457F"/>
    <w:rsid w:val="00C034EC"/>
    <w:rsid w:val="00C42677"/>
    <w:rsid w:val="00CE5606"/>
    <w:rsid w:val="00CF4FD3"/>
    <w:rsid w:val="00D246B0"/>
    <w:rsid w:val="00D969A1"/>
    <w:rsid w:val="00DB4318"/>
    <w:rsid w:val="00DD5964"/>
    <w:rsid w:val="00E07132"/>
    <w:rsid w:val="00E1307B"/>
    <w:rsid w:val="00EC024D"/>
    <w:rsid w:val="00EE26AD"/>
    <w:rsid w:val="00F11FB6"/>
    <w:rsid w:val="00F958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4F479D"/>
    <w:rPr>
      <w:rFonts w:ascii="Tahoma" w:hAnsi="Tahoma" w:cs="Tahoma"/>
      <w:sz w:val="16"/>
      <w:szCs w:val="16"/>
    </w:rPr>
  </w:style>
  <w:style w:type="character" w:customStyle="1" w:styleId="a5">
    <w:name w:val="Верхний колонтитул Знак"/>
    <w:basedOn w:val="a1"/>
    <w:uiPriority w:val="99"/>
    <w:qFormat/>
    <w:rsid w:val="00423930"/>
  </w:style>
  <w:style w:type="character" w:customStyle="1" w:styleId="a6">
    <w:name w:val="Нижний колонтитул Знак"/>
    <w:basedOn w:val="a1"/>
    <w:uiPriority w:val="99"/>
    <w:qFormat/>
    <w:rsid w:val="00423930"/>
  </w:style>
  <w:style w:type="character" w:customStyle="1" w:styleId="a7">
    <w:name w:val="Название Знак"/>
    <w:basedOn w:val="a1"/>
    <w:uiPriority w:val="10"/>
    <w:qFormat/>
    <w:rsid w:val="00423930"/>
    <w:rPr>
      <w:rFonts w:asciiTheme="majorHAnsi" w:eastAsiaTheme="majorEastAsia" w:hAnsiTheme="majorHAnsi" w:cstheme="majorBidi"/>
      <w:color w:val="17365D" w:themeColor="text2" w:themeShade="BF"/>
      <w:spacing w:val="5"/>
      <w:sz w:val="52"/>
      <w:szCs w:val="52"/>
      <w:lang w:eastAsia="ru-RU"/>
    </w:rPr>
  </w:style>
  <w:style w:type="character" w:customStyle="1" w:styleId="a8">
    <w:name w:val="Подзаголовок Знак"/>
    <w:basedOn w:val="a1"/>
    <w:uiPriority w:val="11"/>
    <w:qFormat/>
    <w:rsid w:val="00423930"/>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1"/>
    <w:qFormat/>
    <w:rsid w:val="0044081C"/>
  </w:style>
  <w:style w:type="character" w:styleId="a9">
    <w:name w:val="Strong"/>
    <w:basedOn w:val="a1"/>
    <w:uiPriority w:val="22"/>
    <w:qFormat/>
    <w:rsid w:val="00052833"/>
    <w:rPr>
      <w:b/>
      <w:bCs/>
    </w:rPr>
  </w:style>
  <w:style w:type="character" w:customStyle="1" w:styleId="-">
    <w:name w:val="Интернет-ссылка"/>
    <w:basedOn w:val="a1"/>
    <w:uiPriority w:val="99"/>
    <w:semiHidden/>
    <w:unhideWhenUsed/>
    <w:rsid w:val="00052833"/>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sz w:val="24"/>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aa">
    <w:name w:val="Выделение жирным"/>
    <w:qFormat/>
    <w:rPr>
      <w:b/>
      <w:bCs/>
    </w:rPr>
  </w:style>
  <w:style w:type="character" w:styleId="ab">
    <w:name w:val="Emphasis"/>
    <w:qFormat/>
    <w:rPr>
      <w:i/>
      <w:iCs/>
    </w:rPr>
  </w:style>
  <w:style w:type="character" w:customStyle="1" w:styleId="ac">
    <w:name w:val="Маркеры списка"/>
    <w:qFormat/>
    <w:rPr>
      <w:rFonts w:ascii="OpenSymbol" w:eastAsia="OpenSymbol" w:hAnsi="OpenSymbol" w:cs="OpenSymbol"/>
    </w:rPr>
  </w:style>
  <w:style w:type="character" w:customStyle="1" w:styleId="ad">
    <w:name w:val="Символ нумерации"/>
    <w:qFormat/>
  </w:style>
  <w:style w:type="character" w:customStyle="1" w:styleId="ins">
    <w:name w:val="ins"/>
    <w:qFormat/>
  </w:style>
  <w:style w:type="character" w:customStyle="1" w:styleId="ListLabel13">
    <w:name w:val="ListLabel 13"/>
    <w:qFormat/>
    <w:rPr>
      <w:rFonts w:cs="Symbol"/>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sz w:val="24"/>
    </w:rPr>
  </w:style>
  <w:style w:type="character" w:customStyle="1" w:styleId="ListLabel23">
    <w:name w:val="ListLabel 23"/>
    <w:qFormat/>
    <w:rPr>
      <w:rFonts w:cs="Courier New"/>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ascii="Times New Roman" w:hAnsi="Times New Roman"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Times New Roman" w:hAnsi="Times New Roman"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ascii="Times New Roman" w:hAnsi="Times New Roman"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Symbol"/>
      <w:b/>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imes New Roman" w:hAnsi="Times New Roman"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ascii="Times New Roman" w:hAnsi="Times New Roman"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Times New Roman" w:hAnsi="Times New Roman"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paragraph" w:customStyle="1" w:styleId="a0">
    <w:name w:val="Заголовок"/>
    <w:basedOn w:val="a"/>
    <w:next w:val="ae"/>
    <w:qFormat/>
    <w:pPr>
      <w:keepNext/>
      <w:spacing w:before="240" w:after="120"/>
    </w:pPr>
    <w:rPr>
      <w:rFonts w:ascii="Liberation Sans" w:eastAsia="WenQuanYi Micro Hei" w:hAnsi="Liberation Sans" w:cs="Lohit Devanagari"/>
      <w:sz w:val="28"/>
      <w:szCs w:val="28"/>
    </w:rPr>
  </w:style>
  <w:style w:type="paragraph" w:styleId="ae">
    <w:name w:val="Body Text"/>
    <w:basedOn w:val="a"/>
    <w:pPr>
      <w:spacing w:after="140" w:line="288"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sz w:val="24"/>
      <w:szCs w:val="24"/>
    </w:rPr>
  </w:style>
  <w:style w:type="paragraph" w:styleId="af1">
    <w:name w:val="index heading"/>
    <w:basedOn w:val="a"/>
    <w:qFormat/>
    <w:pPr>
      <w:suppressLineNumbers/>
    </w:pPr>
    <w:rPr>
      <w:rFonts w:cs="Lohit Devanagari"/>
    </w:rPr>
  </w:style>
  <w:style w:type="paragraph" w:styleId="af2">
    <w:name w:val="Normal (Web)"/>
    <w:basedOn w:val="a"/>
    <w:uiPriority w:val="99"/>
    <w:semiHidden/>
    <w:unhideWhenUsed/>
    <w:qFormat/>
    <w:rsid w:val="00FD5CEF"/>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4F479D"/>
    <w:pPr>
      <w:spacing w:after="0" w:line="240" w:lineRule="auto"/>
    </w:pPr>
    <w:rPr>
      <w:rFonts w:ascii="Tahoma" w:hAnsi="Tahoma" w:cs="Tahoma"/>
      <w:sz w:val="16"/>
      <w:szCs w:val="16"/>
    </w:rPr>
  </w:style>
  <w:style w:type="paragraph" w:styleId="af4">
    <w:name w:val="header"/>
    <w:basedOn w:val="a"/>
    <w:uiPriority w:val="99"/>
    <w:unhideWhenUsed/>
    <w:rsid w:val="00423930"/>
    <w:pPr>
      <w:tabs>
        <w:tab w:val="center" w:pos="4677"/>
        <w:tab w:val="right" w:pos="9355"/>
      </w:tabs>
      <w:spacing w:after="0" w:line="240" w:lineRule="auto"/>
    </w:pPr>
  </w:style>
  <w:style w:type="paragraph" w:styleId="af5">
    <w:name w:val="footer"/>
    <w:basedOn w:val="a"/>
    <w:uiPriority w:val="99"/>
    <w:unhideWhenUsed/>
    <w:rsid w:val="00423930"/>
    <w:pPr>
      <w:tabs>
        <w:tab w:val="center" w:pos="4677"/>
        <w:tab w:val="right" w:pos="9355"/>
      </w:tabs>
      <w:spacing w:after="0" w:line="240" w:lineRule="auto"/>
    </w:pPr>
  </w:style>
  <w:style w:type="paragraph" w:styleId="af6">
    <w:name w:val="Title"/>
    <w:basedOn w:val="a"/>
    <w:uiPriority w:val="10"/>
    <w:qFormat/>
    <w:rsid w:val="0042393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paragraph" w:styleId="af7">
    <w:name w:val="Subtitle"/>
    <w:basedOn w:val="a"/>
    <w:uiPriority w:val="11"/>
    <w:qFormat/>
    <w:rsid w:val="00423930"/>
    <w:rPr>
      <w:rFonts w:asciiTheme="majorHAnsi" w:eastAsiaTheme="majorEastAsia" w:hAnsiTheme="majorHAnsi" w:cstheme="majorBidi"/>
      <w:i/>
      <w:iCs/>
      <w:color w:val="4F81BD" w:themeColor="accent1"/>
      <w:spacing w:val="15"/>
      <w:sz w:val="24"/>
      <w:szCs w:val="24"/>
      <w:lang w:eastAsia="ru-RU"/>
    </w:rPr>
  </w:style>
  <w:style w:type="paragraph" w:customStyle="1" w:styleId="af8">
    <w:name w:val="Содержимое врезки"/>
    <w:basedOn w:val="a"/>
    <w:qFormat/>
  </w:style>
  <w:style w:type="paragraph" w:customStyle="1" w:styleId="af9">
    <w:name w:val="Содержимое таблицы"/>
    <w:basedOn w:val="a"/>
    <w:qFormat/>
  </w:style>
  <w:style w:type="paragraph" w:customStyle="1" w:styleId="afa">
    <w:name w:val="Заголовок таблицы"/>
    <w:basedOn w:val="af9"/>
    <w:qFormat/>
  </w:style>
  <w:style w:type="paragraph" w:customStyle="1" w:styleId="afb">
    <w:name w:val="Блочная цитата"/>
    <w:basedOn w:val="a"/>
    <w:qFormat/>
  </w:style>
  <w:style w:type="table" w:styleId="afc">
    <w:name w:val="Table Grid"/>
    <w:basedOn w:val="a2"/>
    <w:uiPriority w:val="59"/>
    <w:rsid w:val="00F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4F479D"/>
    <w:rPr>
      <w:rFonts w:ascii="Tahoma" w:hAnsi="Tahoma" w:cs="Tahoma"/>
      <w:sz w:val="16"/>
      <w:szCs w:val="16"/>
    </w:rPr>
  </w:style>
  <w:style w:type="character" w:customStyle="1" w:styleId="a5">
    <w:name w:val="Верхний колонтитул Знак"/>
    <w:basedOn w:val="a1"/>
    <w:uiPriority w:val="99"/>
    <w:qFormat/>
    <w:rsid w:val="00423930"/>
  </w:style>
  <w:style w:type="character" w:customStyle="1" w:styleId="a6">
    <w:name w:val="Нижний колонтитул Знак"/>
    <w:basedOn w:val="a1"/>
    <w:uiPriority w:val="99"/>
    <w:qFormat/>
    <w:rsid w:val="00423930"/>
  </w:style>
  <w:style w:type="character" w:customStyle="1" w:styleId="a7">
    <w:name w:val="Название Знак"/>
    <w:basedOn w:val="a1"/>
    <w:uiPriority w:val="10"/>
    <w:qFormat/>
    <w:rsid w:val="00423930"/>
    <w:rPr>
      <w:rFonts w:asciiTheme="majorHAnsi" w:eastAsiaTheme="majorEastAsia" w:hAnsiTheme="majorHAnsi" w:cstheme="majorBidi"/>
      <w:color w:val="17365D" w:themeColor="text2" w:themeShade="BF"/>
      <w:spacing w:val="5"/>
      <w:sz w:val="52"/>
      <w:szCs w:val="52"/>
      <w:lang w:eastAsia="ru-RU"/>
    </w:rPr>
  </w:style>
  <w:style w:type="character" w:customStyle="1" w:styleId="a8">
    <w:name w:val="Подзаголовок Знак"/>
    <w:basedOn w:val="a1"/>
    <w:uiPriority w:val="11"/>
    <w:qFormat/>
    <w:rsid w:val="00423930"/>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1"/>
    <w:qFormat/>
    <w:rsid w:val="0044081C"/>
  </w:style>
  <w:style w:type="character" w:styleId="a9">
    <w:name w:val="Strong"/>
    <w:basedOn w:val="a1"/>
    <w:uiPriority w:val="22"/>
    <w:qFormat/>
    <w:rsid w:val="00052833"/>
    <w:rPr>
      <w:b/>
      <w:bCs/>
    </w:rPr>
  </w:style>
  <w:style w:type="character" w:customStyle="1" w:styleId="-">
    <w:name w:val="Интернет-ссылка"/>
    <w:basedOn w:val="a1"/>
    <w:uiPriority w:val="99"/>
    <w:semiHidden/>
    <w:unhideWhenUsed/>
    <w:rsid w:val="00052833"/>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sz w:val="24"/>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aa">
    <w:name w:val="Выделение жирным"/>
    <w:qFormat/>
    <w:rPr>
      <w:b/>
      <w:bCs/>
    </w:rPr>
  </w:style>
  <w:style w:type="character" w:styleId="ab">
    <w:name w:val="Emphasis"/>
    <w:qFormat/>
    <w:rPr>
      <w:i/>
      <w:iCs/>
    </w:rPr>
  </w:style>
  <w:style w:type="character" w:customStyle="1" w:styleId="ac">
    <w:name w:val="Маркеры списка"/>
    <w:qFormat/>
    <w:rPr>
      <w:rFonts w:ascii="OpenSymbol" w:eastAsia="OpenSymbol" w:hAnsi="OpenSymbol" w:cs="OpenSymbol"/>
    </w:rPr>
  </w:style>
  <w:style w:type="character" w:customStyle="1" w:styleId="ad">
    <w:name w:val="Символ нумерации"/>
    <w:qFormat/>
  </w:style>
  <w:style w:type="character" w:customStyle="1" w:styleId="ins">
    <w:name w:val="ins"/>
    <w:qFormat/>
  </w:style>
  <w:style w:type="character" w:customStyle="1" w:styleId="ListLabel13">
    <w:name w:val="ListLabel 13"/>
    <w:qFormat/>
    <w:rPr>
      <w:rFonts w:cs="Symbol"/>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Symbol"/>
      <w:sz w:val="24"/>
    </w:rPr>
  </w:style>
  <w:style w:type="character" w:customStyle="1" w:styleId="ListLabel23">
    <w:name w:val="ListLabel 23"/>
    <w:qFormat/>
    <w:rPr>
      <w:rFonts w:cs="Courier New"/>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ascii="Times New Roman" w:hAnsi="Times New Roman"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Times New Roman" w:hAnsi="Times New Roman"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ascii="Times New Roman" w:hAnsi="Times New Roman"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Symbol"/>
      <w:b/>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imes New Roman" w:hAnsi="Times New Roman"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ascii="Times New Roman" w:hAnsi="Times New Roman"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Times New Roman" w:hAnsi="Times New Roman"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paragraph" w:customStyle="1" w:styleId="a0">
    <w:name w:val="Заголовок"/>
    <w:basedOn w:val="a"/>
    <w:next w:val="ae"/>
    <w:qFormat/>
    <w:pPr>
      <w:keepNext/>
      <w:spacing w:before="240" w:after="120"/>
    </w:pPr>
    <w:rPr>
      <w:rFonts w:ascii="Liberation Sans" w:eastAsia="WenQuanYi Micro Hei" w:hAnsi="Liberation Sans" w:cs="Lohit Devanagari"/>
      <w:sz w:val="28"/>
      <w:szCs w:val="28"/>
    </w:rPr>
  </w:style>
  <w:style w:type="paragraph" w:styleId="ae">
    <w:name w:val="Body Text"/>
    <w:basedOn w:val="a"/>
    <w:pPr>
      <w:spacing w:after="140" w:line="288"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sz w:val="24"/>
      <w:szCs w:val="24"/>
    </w:rPr>
  </w:style>
  <w:style w:type="paragraph" w:styleId="af1">
    <w:name w:val="index heading"/>
    <w:basedOn w:val="a"/>
    <w:qFormat/>
    <w:pPr>
      <w:suppressLineNumbers/>
    </w:pPr>
    <w:rPr>
      <w:rFonts w:cs="Lohit Devanagari"/>
    </w:rPr>
  </w:style>
  <w:style w:type="paragraph" w:styleId="af2">
    <w:name w:val="Normal (Web)"/>
    <w:basedOn w:val="a"/>
    <w:uiPriority w:val="99"/>
    <w:semiHidden/>
    <w:unhideWhenUsed/>
    <w:qFormat/>
    <w:rsid w:val="00FD5CEF"/>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4F479D"/>
    <w:pPr>
      <w:spacing w:after="0" w:line="240" w:lineRule="auto"/>
    </w:pPr>
    <w:rPr>
      <w:rFonts w:ascii="Tahoma" w:hAnsi="Tahoma" w:cs="Tahoma"/>
      <w:sz w:val="16"/>
      <w:szCs w:val="16"/>
    </w:rPr>
  </w:style>
  <w:style w:type="paragraph" w:styleId="af4">
    <w:name w:val="header"/>
    <w:basedOn w:val="a"/>
    <w:uiPriority w:val="99"/>
    <w:unhideWhenUsed/>
    <w:rsid w:val="00423930"/>
    <w:pPr>
      <w:tabs>
        <w:tab w:val="center" w:pos="4677"/>
        <w:tab w:val="right" w:pos="9355"/>
      </w:tabs>
      <w:spacing w:after="0" w:line="240" w:lineRule="auto"/>
    </w:pPr>
  </w:style>
  <w:style w:type="paragraph" w:styleId="af5">
    <w:name w:val="footer"/>
    <w:basedOn w:val="a"/>
    <w:uiPriority w:val="99"/>
    <w:unhideWhenUsed/>
    <w:rsid w:val="00423930"/>
    <w:pPr>
      <w:tabs>
        <w:tab w:val="center" w:pos="4677"/>
        <w:tab w:val="right" w:pos="9355"/>
      </w:tabs>
      <w:spacing w:after="0" w:line="240" w:lineRule="auto"/>
    </w:pPr>
  </w:style>
  <w:style w:type="paragraph" w:styleId="af6">
    <w:name w:val="Title"/>
    <w:basedOn w:val="a"/>
    <w:uiPriority w:val="10"/>
    <w:qFormat/>
    <w:rsid w:val="0042393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paragraph" w:styleId="af7">
    <w:name w:val="Subtitle"/>
    <w:basedOn w:val="a"/>
    <w:uiPriority w:val="11"/>
    <w:qFormat/>
    <w:rsid w:val="00423930"/>
    <w:rPr>
      <w:rFonts w:asciiTheme="majorHAnsi" w:eastAsiaTheme="majorEastAsia" w:hAnsiTheme="majorHAnsi" w:cstheme="majorBidi"/>
      <w:i/>
      <w:iCs/>
      <w:color w:val="4F81BD" w:themeColor="accent1"/>
      <w:spacing w:val="15"/>
      <w:sz w:val="24"/>
      <w:szCs w:val="24"/>
      <w:lang w:eastAsia="ru-RU"/>
    </w:rPr>
  </w:style>
  <w:style w:type="paragraph" w:customStyle="1" w:styleId="af8">
    <w:name w:val="Содержимое врезки"/>
    <w:basedOn w:val="a"/>
    <w:qFormat/>
  </w:style>
  <w:style w:type="paragraph" w:customStyle="1" w:styleId="af9">
    <w:name w:val="Содержимое таблицы"/>
    <w:basedOn w:val="a"/>
    <w:qFormat/>
  </w:style>
  <w:style w:type="paragraph" w:customStyle="1" w:styleId="afa">
    <w:name w:val="Заголовок таблицы"/>
    <w:basedOn w:val="af9"/>
    <w:qFormat/>
  </w:style>
  <w:style w:type="paragraph" w:customStyle="1" w:styleId="afb">
    <w:name w:val="Блочная цитата"/>
    <w:basedOn w:val="a"/>
    <w:qFormat/>
  </w:style>
  <w:style w:type="table" w:styleId="afc">
    <w:name w:val="Table Grid"/>
    <w:basedOn w:val="a2"/>
    <w:uiPriority w:val="59"/>
    <w:rsid w:val="00F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kzarabativat.ru/nachinayushhim-predprinimatelyam/granty-subsidii-biznes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kzarabativat.ru/marketing/chto-takoe-rekla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kzarabativat.ru/pravovaya-podderzhka/dividendy-dlya-uchastnikov-ooo/"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kakzarabativat.ru/nachinayushhim-predprinimatelyam/investor-dlya-biznesa/" TargetMode="External"/><Relationship Id="rId4" Type="http://schemas.microsoft.com/office/2007/relationships/stylesWithEffects" Target="stylesWithEffects.xml"/><Relationship Id="rId9" Type="http://schemas.openxmlformats.org/officeDocument/2006/relationships/hyperlink" Target="http://www.consultant.ru/document/cons_doc_LAW_138570/5cae468e8060ffa535e75cb15a6dd935265dd539/" TargetMode="External"/><Relationship Id="rId14" Type="http://schemas.openxmlformats.org/officeDocument/2006/relationships/hyperlink" Target="http://kakzarabativat.ru/category/biznes-pl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Цели семинара: укрепление правовой грамотности представителей некоммерческих организаций, расширение компетентности по вопросам бухгалтерского учета некоммерческой организации, трудности ведения кадрового документооборота в организациях НКО, помощь в организации работы по фандрайзингу и оформлению приносящей доход деятельности</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11293</Words>
  <Characters>64375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РАБОЧАЯ ТЕТРАДЬ</vt:lpstr>
    </vt:vector>
  </TitlesOfParts>
  <Company>SPecialiST RePack</Company>
  <LinksUpToDate>false</LinksUpToDate>
  <CharactersWithSpaces>75517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ТЕТРАДЬ</dc:title>
  <dc:subject>Семинар по теме «Управление некоммерческой организацией с учетом последних изменений в законодательстве»</dc:subject>
  <dc:creator>baba-pc</dc:creator>
  <cp:lastModifiedBy>Разумкова Наталья Юрьевна</cp:lastModifiedBy>
  <cp:revision>4</cp:revision>
  <dcterms:created xsi:type="dcterms:W3CDTF">2017-06-23T09:37:00Z</dcterms:created>
  <dcterms:modified xsi:type="dcterms:W3CDTF">2017-06-23T09:37:00Z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